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7"/>
        <w:spacing w:line="560" w:lineRule="exact"/>
        <w:jc w:val="center"/>
        <w:rPr>
          <w:rFonts w:hint="eastAsia" w:eastAsia="微软简标宋"/>
          <w:color w:val="auto"/>
          <w:sz w:val="44"/>
          <w:szCs w:val="44"/>
          <w:highlight w:val="none"/>
        </w:rPr>
      </w:pPr>
      <w:r>
        <w:rPr>
          <w:rFonts w:hint="eastAsia" w:eastAsia="微软简标宋"/>
          <w:color w:val="auto"/>
          <w:sz w:val="44"/>
          <w:szCs w:val="44"/>
          <w:highlight w:val="none"/>
        </w:rPr>
        <w:t>三亚市</w:t>
      </w:r>
      <w:r>
        <w:rPr>
          <w:rFonts w:hint="eastAsia" w:eastAsia="微软简标宋"/>
          <w:color w:val="auto"/>
          <w:sz w:val="44"/>
          <w:szCs w:val="44"/>
          <w:highlight w:val="none"/>
          <w:lang w:val="en-US" w:eastAsia="zh-CN"/>
        </w:rPr>
        <w:t>旅游文化体育</w:t>
      </w:r>
      <w:r>
        <w:rPr>
          <w:rFonts w:hint="eastAsia" w:eastAsia="微软简标宋"/>
          <w:color w:val="auto"/>
          <w:sz w:val="44"/>
          <w:szCs w:val="44"/>
          <w:highlight w:val="none"/>
        </w:rPr>
        <w:t>大型活动管理办法</w:t>
      </w:r>
    </w:p>
    <w:p>
      <w:pPr>
        <w:pStyle w:val="7"/>
        <w:spacing w:line="560" w:lineRule="exact"/>
        <w:jc w:val="center"/>
        <w:rPr>
          <w:rFonts w:eastAsia="微软简标宋"/>
          <w:color w:val="auto"/>
          <w:sz w:val="36"/>
          <w:szCs w:val="36"/>
          <w:highlight w:val="none"/>
        </w:rPr>
      </w:pPr>
      <w:r>
        <w:rPr>
          <w:rFonts w:hint="eastAsia" w:eastAsia="微软简标宋"/>
          <w:color w:val="auto"/>
          <w:sz w:val="36"/>
          <w:szCs w:val="36"/>
          <w:highlight w:val="none"/>
        </w:rPr>
        <w:t>（</w:t>
      </w:r>
      <w:r>
        <w:rPr>
          <w:rFonts w:hint="eastAsia" w:eastAsia="微软简标宋"/>
          <w:color w:val="auto"/>
          <w:sz w:val="36"/>
          <w:szCs w:val="36"/>
          <w:highlight w:val="none"/>
          <w:lang w:val="en-US" w:eastAsia="zh-CN"/>
        </w:rPr>
        <w:t>征求意见稿</w:t>
      </w:r>
      <w:r>
        <w:rPr>
          <w:rFonts w:hint="eastAsia" w:eastAsia="微软简标宋"/>
          <w:color w:val="auto"/>
          <w:sz w:val="36"/>
          <w:szCs w:val="36"/>
          <w:highlight w:val="none"/>
        </w:rPr>
        <w:t>）</w:t>
      </w:r>
    </w:p>
    <w:p>
      <w:pPr>
        <w:pStyle w:val="7"/>
        <w:spacing w:line="560" w:lineRule="exact"/>
        <w:jc w:val="center"/>
        <w:rPr>
          <w:rFonts w:eastAsia="微软简标宋"/>
          <w:color w:val="auto"/>
          <w:sz w:val="44"/>
          <w:szCs w:val="44"/>
          <w:highlight w:val="none"/>
        </w:rPr>
      </w:pPr>
    </w:p>
    <w:p>
      <w:pPr>
        <w:spacing w:line="560" w:lineRule="exact"/>
        <w:ind w:firstLine="640" w:firstLineChars="200"/>
        <w:jc w:val="center"/>
        <w:rPr>
          <w:rFonts w:hint="default"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第一章  总则</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黑体" w:hAnsi="黑体" w:eastAsia="黑体" w:cs="黑体"/>
          <w:b w:val="0"/>
          <w:bCs/>
          <w:color w:val="auto"/>
          <w:kern w:val="2"/>
          <w:sz w:val="32"/>
          <w:szCs w:val="32"/>
          <w:highlight w:val="none"/>
          <w:lang w:val="en-US" w:eastAsia="zh-CN" w:bidi="ar-SA"/>
        </w:rPr>
        <w:t>第一条</w:t>
      </w:r>
      <w:r>
        <w:rPr>
          <w:rFonts w:hint="eastAsia" w:ascii="Times New Roman" w:hAnsi="Times New Roman" w:eastAsia="仿宋_GB2312" w:cs="Times New Roman"/>
          <w:color w:val="auto"/>
          <w:kern w:val="0"/>
          <w:sz w:val="32"/>
          <w:szCs w:val="32"/>
          <w:highlight w:val="none"/>
          <w:lang w:val="en-US" w:eastAsia="zh-CN"/>
        </w:rPr>
        <w:t xml:space="preserve"> </w:t>
      </w:r>
      <w:r>
        <w:rPr>
          <w:rFonts w:hint="eastAsia" w:ascii="Times New Roman" w:hAnsi="Times New Roman" w:eastAsia="仿宋_GB2312"/>
          <w:color w:val="auto"/>
          <w:kern w:val="0"/>
          <w:sz w:val="32"/>
          <w:szCs w:val="32"/>
          <w:highlight w:val="none"/>
          <w:lang/>
        </w:rPr>
        <w:t>为</w:t>
      </w:r>
      <w:r>
        <w:rPr>
          <w:rFonts w:hint="eastAsia" w:ascii="Times New Roman" w:hAnsi="Times New Roman" w:eastAsia="仿宋_GB2312"/>
          <w:color w:val="auto"/>
          <w:kern w:val="0"/>
          <w:sz w:val="32"/>
          <w:szCs w:val="32"/>
          <w:highlight w:val="none"/>
          <w:lang w:val="en-US" w:eastAsia="zh-CN"/>
        </w:rPr>
        <w:t>了</w:t>
      </w:r>
      <w:r>
        <w:rPr>
          <w:rFonts w:hint="eastAsia" w:ascii="Times New Roman" w:hAnsi="Times New Roman" w:eastAsia="仿宋_GB2312"/>
          <w:color w:val="auto"/>
          <w:kern w:val="0"/>
          <w:sz w:val="32"/>
          <w:szCs w:val="32"/>
          <w:highlight w:val="none"/>
          <w:lang/>
        </w:rPr>
        <w:t>贯彻落实党的二十大</w:t>
      </w:r>
      <w:bookmarkStart w:id="0" w:name="_GoBack"/>
      <w:bookmarkEnd w:id="0"/>
      <w:r>
        <w:rPr>
          <w:rFonts w:hint="eastAsia" w:ascii="Times New Roman" w:hAnsi="Times New Roman" w:eastAsia="仿宋_GB2312"/>
          <w:color w:val="auto"/>
          <w:kern w:val="0"/>
          <w:sz w:val="32"/>
          <w:szCs w:val="32"/>
          <w:highlight w:val="none"/>
          <w:lang/>
        </w:rPr>
        <w:t>精神，坚持把社会效益放在首位、社会效益和经济效益相统一，</w:t>
      </w:r>
      <w:r>
        <w:rPr>
          <w:rFonts w:hint="eastAsia" w:ascii="Times New Roman" w:hAnsi="Times New Roman" w:eastAsia="仿宋_GB2312" w:cs="Times New Roman"/>
          <w:color w:val="auto"/>
          <w:kern w:val="0"/>
          <w:sz w:val="32"/>
          <w:szCs w:val="32"/>
          <w:highlight w:val="none"/>
          <w:lang w:val="en-US" w:eastAsia="zh-CN"/>
        </w:rPr>
        <w:t>集约有效使用政府公共资源，</w:t>
      </w:r>
      <w:r>
        <w:rPr>
          <w:rFonts w:hint="eastAsia" w:ascii="Times New Roman" w:hAnsi="Times New Roman" w:eastAsia="仿宋_GB2312"/>
          <w:color w:val="auto"/>
          <w:kern w:val="0"/>
          <w:sz w:val="32"/>
          <w:szCs w:val="32"/>
          <w:highlight w:val="none"/>
          <w:lang/>
        </w:rPr>
        <w:t>进一步推动旅游文化体育事业产业高质量发展，</w:t>
      </w:r>
      <w:r>
        <w:rPr>
          <w:rFonts w:hint="eastAsia" w:ascii="Times New Roman" w:hAnsi="Times New Roman" w:eastAsia="仿宋_GB2312" w:cs="Times New Roman"/>
          <w:color w:val="auto"/>
          <w:kern w:val="0"/>
          <w:sz w:val="32"/>
          <w:szCs w:val="32"/>
          <w:highlight w:val="none"/>
          <w:lang w:val="en-US" w:eastAsia="zh-CN"/>
        </w:rPr>
        <w:t>塑造高水准大型文体活动品牌，强化对我市旅游文化体育大型活动的统筹管理，切实发挥旅游文化体育大型活动（以下简称“大型活动”）对三亚市经济社会发展的推动作用，根据《大型群众性活动安全管理条例》《节庆活动管理办法》《海南省节庆活动管理实施细则》《体育赛事活动管理办法》《营业性演出管理条例》等相关法规规章的规定，结合本市实际，制定本办法。</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黑体" w:hAnsi="黑体" w:eastAsia="黑体" w:cs="黑体"/>
          <w:b w:val="0"/>
          <w:bCs/>
          <w:color w:val="auto"/>
          <w:kern w:val="2"/>
          <w:sz w:val="32"/>
          <w:szCs w:val="32"/>
          <w:highlight w:val="none"/>
          <w:lang w:val="en-US" w:eastAsia="zh-CN" w:bidi="ar-SA"/>
        </w:rPr>
        <w:t>第二条</w:t>
      </w:r>
      <w:r>
        <w:rPr>
          <w:rFonts w:hint="eastAsia" w:ascii="Times New Roman" w:hAnsi="Times New Roman" w:eastAsia="仿宋_GB2312" w:cs="Times New Roman"/>
          <w:color w:val="auto"/>
          <w:kern w:val="0"/>
          <w:sz w:val="32"/>
          <w:szCs w:val="32"/>
          <w:highlight w:val="none"/>
          <w:lang w:val="en-US" w:eastAsia="zh-CN"/>
        </w:rPr>
        <w:t xml:space="preserve">  本办法所称大型活动，是指由政府及其组成部门举办或需政府资源支持，在三亚市行政区域内举办的单场次参加人数达1000人（含），或在国际、国内、省内有重大影响力的旅游文化体育类活动。</w:t>
      </w:r>
    </w:p>
    <w:p>
      <w:pPr>
        <w:spacing w:line="560" w:lineRule="exact"/>
        <w:ind w:firstLine="640" w:firstLineChars="200"/>
        <w:rPr>
          <w:rFonts w:hint="eastAsia" w:ascii="Times New Roman" w:hAnsi="Times New Roman" w:eastAsia="仿宋_GB2312" w:cs="Times New Roman"/>
          <w:b w:val="0"/>
          <w:bCs w:val="0"/>
          <w:color w:val="auto"/>
          <w:kern w:val="0"/>
          <w:sz w:val="32"/>
          <w:szCs w:val="32"/>
          <w:highlight w:val="none"/>
          <w:lang w:val="en-US" w:eastAsia="zh-CN"/>
        </w:rPr>
      </w:pPr>
      <w:r>
        <w:rPr>
          <w:rFonts w:hint="eastAsia" w:ascii="Times New Roman" w:hAnsi="Times New Roman" w:eastAsia="仿宋_GB2312" w:cs="Times New Roman"/>
          <w:b w:val="0"/>
          <w:bCs w:val="0"/>
          <w:color w:val="auto"/>
          <w:kern w:val="0"/>
          <w:sz w:val="32"/>
          <w:szCs w:val="32"/>
          <w:highlight w:val="none"/>
          <w:lang w:val="en-US" w:eastAsia="zh-CN"/>
        </w:rPr>
        <w:t>大型活动主要包括但不限于以下类型：</w:t>
      </w:r>
    </w:p>
    <w:p>
      <w:pPr>
        <w:spacing w:line="560" w:lineRule="exact"/>
        <w:ind w:firstLine="640"/>
        <w:rPr>
          <w:rFonts w:hint="eastAsia" w:ascii="Times New Roman" w:hAnsi="Times New Roman" w:eastAsia="仿宋_GB2312"/>
          <w:color w:val="auto"/>
          <w:kern w:val="0"/>
          <w:sz w:val="32"/>
          <w:szCs w:val="32"/>
          <w:highlight w:val="none"/>
          <w:lang/>
        </w:rPr>
      </w:pPr>
      <w:r>
        <w:rPr>
          <w:rFonts w:hint="eastAsia" w:ascii="Times New Roman" w:hAnsi="Times New Roman" w:eastAsia="仿宋_GB2312"/>
          <w:color w:val="auto"/>
          <w:kern w:val="0"/>
          <w:sz w:val="32"/>
          <w:szCs w:val="32"/>
          <w:highlight w:val="none"/>
          <w:lang w:eastAsia="zh-CN"/>
        </w:rPr>
        <w:t>（</w:t>
      </w:r>
      <w:r>
        <w:rPr>
          <w:rFonts w:hint="eastAsia" w:ascii="Times New Roman" w:hAnsi="Times New Roman" w:eastAsia="仿宋_GB2312"/>
          <w:color w:val="auto"/>
          <w:kern w:val="0"/>
          <w:sz w:val="32"/>
          <w:szCs w:val="32"/>
          <w:highlight w:val="none"/>
          <w:lang w:val="en-US" w:eastAsia="zh-CN"/>
        </w:rPr>
        <w:t>一</w:t>
      </w:r>
      <w:r>
        <w:rPr>
          <w:rFonts w:hint="eastAsia" w:ascii="Times New Roman" w:hAnsi="Times New Roman" w:eastAsia="仿宋_GB2312"/>
          <w:color w:val="auto"/>
          <w:kern w:val="0"/>
          <w:sz w:val="32"/>
          <w:szCs w:val="32"/>
          <w:highlight w:val="none"/>
          <w:lang w:eastAsia="zh-CN"/>
        </w:rPr>
        <w:t>）</w:t>
      </w:r>
      <w:r>
        <w:rPr>
          <w:rFonts w:hint="eastAsia" w:ascii="Times New Roman" w:hAnsi="Times New Roman" w:eastAsia="仿宋_GB2312"/>
          <w:color w:val="auto"/>
          <w:kern w:val="0"/>
          <w:sz w:val="32"/>
          <w:szCs w:val="32"/>
          <w:highlight w:val="none"/>
          <w:lang/>
        </w:rPr>
        <w:t>文化活动</w:t>
      </w:r>
      <w:r>
        <w:rPr>
          <w:rFonts w:hint="eastAsia" w:ascii="Times New Roman" w:hAnsi="Times New Roman" w:eastAsia="仿宋_GB2312"/>
          <w:color w:val="auto"/>
          <w:kern w:val="0"/>
          <w:sz w:val="32"/>
          <w:szCs w:val="32"/>
          <w:highlight w:val="none"/>
          <w:lang w:eastAsia="zh-CN"/>
        </w:rPr>
        <w:t>：</w:t>
      </w:r>
      <w:r>
        <w:rPr>
          <w:rFonts w:hint="eastAsia" w:ascii="Times New Roman" w:hAnsi="Times New Roman" w:eastAsia="仿宋_GB2312"/>
          <w:color w:val="auto"/>
          <w:kern w:val="0"/>
          <w:sz w:val="32"/>
          <w:szCs w:val="32"/>
          <w:highlight w:val="none"/>
          <w:lang/>
        </w:rPr>
        <w:t>如大型演出、艺术交流、文物展示等</w:t>
      </w:r>
      <w:r>
        <w:rPr>
          <w:rFonts w:hint="eastAsia" w:ascii="Times New Roman" w:hAnsi="Times New Roman" w:eastAsia="仿宋_GB2312"/>
          <w:color w:val="auto"/>
          <w:kern w:val="0"/>
          <w:sz w:val="32"/>
          <w:szCs w:val="32"/>
          <w:highlight w:val="none"/>
          <w:lang w:eastAsia="zh-CN"/>
        </w:rPr>
        <w:t>；</w:t>
      </w:r>
    </w:p>
    <w:p>
      <w:pPr>
        <w:spacing w:line="560" w:lineRule="exact"/>
        <w:ind w:firstLine="640"/>
        <w:rPr>
          <w:rFonts w:hint="eastAsia" w:ascii="Times New Roman" w:hAnsi="Times New Roman" w:eastAsia="仿宋_GB2312"/>
          <w:color w:val="auto"/>
          <w:kern w:val="0"/>
          <w:sz w:val="32"/>
          <w:szCs w:val="32"/>
          <w:highlight w:val="none"/>
          <w:lang/>
        </w:rPr>
      </w:pPr>
      <w:r>
        <w:rPr>
          <w:rFonts w:hint="eastAsia" w:ascii="Times New Roman" w:hAnsi="Times New Roman" w:eastAsia="仿宋_GB2312"/>
          <w:color w:val="auto"/>
          <w:kern w:val="0"/>
          <w:sz w:val="32"/>
          <w:szCs w:val="32"/>
          <w:highlight w:val="none"/>
          <w:lang w:eastAsia="zh-CN"/>
        </w:rPr>
        <w:t>（</w:t>
      </w:r>
      <w:r>
        <w:rPr>
          <w:rFonts w:hint="eastAsia" w:ascii="Times New Roman" w:hAnsi="Times New Roman" w:eastAsia="仿宋_GB2312"/>
          <w:color w:val="auto"/>
          <w:kern w:val="0"/>
          <w:sz w:val="32"/>
          <w:szCs w:val="32"/>
          <w:highlight w:val="none"/>
          <w:lang w:val="en-US" w:eastAsia="zh-CN"/>
        </w:rPr>
        <w:t>二</w:t>
      </w:r>
      <w:r>
        <w:rPr>
          <w:rFonts w:hint="eastAsia" w:ascii="Times New Roman" w:hAnsi="Times New Roman" w:eastAsia="仿宋_GB2312"/>
          <w:color w:val="auto"/>
          <w:kern w:val="0"/>
          <w:sz w:val="32"/>
          <w:szCs w:val="32"/>
          <w:highlight w:val="none"/>
          <w:lang w:eastAsia="zh-CN"/>
        </w:rPr>
        <w:t>）</w:t>
      </w:r>
      <w:r>
        <w:rPr>
          <w:rFonts w:hint="eastAsia" w:ascii="Times New Roman" w:hAnsi="Times New Roman" w:eastAsia="仿宋_GB2312"/>
          <w:color w:val="auto"/>
          <w:kern w:val="0"/>
          <w:sz w:val="32"/>
          <w:szCs w:val="32"/>
          <w:highlight w:val="none"/>
          <w:lang/>
        </w:rPr>
        <w:t>体育活动</w:t>
      </w:r>
      <w:r>
        <w:rPr>
          <w:rFonts w:hint="eastAsia" w:ascii="Times New Roman" w:hAnsi="Times New Roman" w:eastAsia="仿宋_GB2312"/>
          <w:color w:val="auto"/>
          <w:kern w:val="0"/>
          <w:sz w:val="32"/>
          <w:szCs w:val="32"/>
          <w:highlight w:val="none"/>
          <w:lang w:eastAsia="zh-CN"/>
        </w:rPr>
        <w:t>：</w:t>
      </w:r>
      <w:r>
        <w:rPr>
          <w:rFonts w:hint="eastAsia" w:ascii="Times New Roman" w:hAnsi="Times New Roman" w:eastAsia="仿宋_GB2312"/>
          <w:color w:val="auto"/>
          <w:kern w:val="0"/>
          <w:sz w:val="32"/>
          <w:szCs w:val="32"/>
          <w:highlight w:val="none"/>
          <w:lang w:val="en-US" w:eastAsia="zh-CN"/>
        </w:rPr>
        <w:t>如</w:t>
      </w:r>
      <w:r>
        <w:rPr>
          <w:rFonts w:hint="eastAsia" w:ascii="Times New Roman" w:hAnsi="Times New Roman" w:eastAsia="仿宋_GB2312"/>
          <w:color w:val="auto"/>
          <w:kern w:val="0"/>
          <w:sz w:val="32"/>
          <w:szCs w:val="32"/>
          <w:highlight w:val="none"/>
          <w:lang/>
        </w:rPr>
        <w:t>竞技比赛、全民健身、趣味运动等</w:t>
      </w:r>
      <w:r>
        <w:rPr>
          <w:rFonts w:hint="eastAsia" w:ascii="Times New Roman" w:hAnsi="Times New Roman" w:eastAsia="仿宋_GB2312"/>
          <w:color w:val="auto"/>
          <w:kern w:val="0"/>
          <w:sz w:val="32"/>
          <w:szCs w:val="32"/>
          <w:highlight w:val="none"/>
          <w:lang w:eastAsia="zh-CN"/>
        </w:rPr>
        <w:t>；</w:t>
      </w:r>
    </w:p>
    <w:p>
      <w:pPr>
        <w:spacing w:line="560" w:lineRule="exact"/>
        <w:ind w:firstLine="640"/>
        <w:rPr>
          <w:rFonts w:hint="eastAsia" w:ascii="Times New Roman" w:hAnsi="Times New Roman" w:eastAsia="仿宋_GB2312"/>
          <w:color w:val="auto"/>
          <w:kern w:val="0"/>
          <w:sz w:val="32"/>
          <w:szCs w:val="32"/>
          <w:highlight w:val="none"/>
          <w:lang w:eastAsia="zh-CN"/>
        </w:rPr>
      </w:pPr>
      <w:r>
        <w:rPr>
          <w:rFonts w:hint="eastAsia" w:ascii="Times New Roman" w:hAnsi="Times New Roman" w:eastAsia="仿宋_GB2312"/>
          <w:color w:val="auto"/>
          <w:kern w:val="0"/>
          <w:sz w:val="32"/>
          <w:szCs w:val="32"/>
          <w:highlight w:val="none"/>
          <w:lang w:eastAsia="zh-CN"/>
        </w:rPr>
        <w:t>（</w:t>
      </w:r>
      <w:r>
        <w:rPr>
          <w:rFonts w:hint="eastAsia" w:ascii="Times New Roman" w:hAnsi="Times New Roman" w:eastAsia="仿宋_GB2312"/>
          <w:color w:val="auto"/>
          <w:kern w:val="0"/>
          <w:sz w:val="32"/>
          <w:szCs w:val="32"/>
          <w:highlight w:val="none"/>
          <w:lang w:val="en-US" w:eastAsia="zh-CN"/>
        </w:rPr>
        <w:t>三</w:t>
      </w:r>
      <w:r>
        <w:rPr>
          <w:rFonts w:hint="eastAsia" w:ascii="Times New Roman" w:hAnsi="Times New Roman" w:eastAsia="仿宋_GB2312"/>
          <w:color w:val="auto"/>
          <w:kern w:val="0"/>
          <w:sz w:val="32"/>
          <w:szCs w:val="32"/>
          <w:highlight w:val="none"/>
          <w:lang w:eastAsia="zh-CN"/>
        </w:rPr>
        <w:t>）</w:t>
      </w:r>
      <w:r>
        <w:rPr>
          <w:rFonts w:hint="eastAsia" w:ascii="Times New Roman" w:hAnsi="Times New Roman" w:eastAsia="仿宋_GB2312"/>
          <w:color w:val="auto"/>
          <w:kern w:val="0"/>
          <w:sz w:val="32"/>
          <w:szCs w:val="32"/>
          <w:highlight w:val="none"/>
          <w:lang/>
        </w:rPr>
        <w:t>非经贸类展览活动</w:t>
      </w:r>
      <w:r>
        <w:rPr>
          <w:rFonts w:hint="eastAsia" w:ascii="Times New Roman" w:hAnsi="Times New Roman" w:eastAsia="仿宋_GB2312"/>
          <w:color w:val="auto"/>
          <w:kern w:val="0"/>
          <w:sz w:val="32"/>
          <w:szCs w:val="32"/>
          <w:highlight w:val="none"/>
          <w:lang w:eastAsia="zh-CN"/>
        </w:rPr>
        <w:t>：</w:t>
      </w:r>
      <w:r>
        <w:rPr>
          <w:rFonts w:hint="eastAsia" w:ascii="Times New Roman" w:hAnsi="Times New Roman" w:eastAsia="仿宋_GB2312"/>
          <w:color w:val="auto"/>
          <w:kern w:val="0"/>
          <w:sz w:val="32"/>
          <w:szCs w:val="32"/>
          <w:highlight w:val="none"/>
          <w:lang w:val="en-US" w:eastAsia="zh-CN"/>
        </w:rPr>
        <w:t>如</w:t>
      </w:r>
      <w:r>
        <w:rPr>
          <w:rFonts w:hint="eastAsia" w:ascii="Times New Roman" w:hAnsi="Times New Roman" w:eastAsia="仿宋_GB2312"/>
          <w:color w:val="auto"/>
          <w:kern w:val="0"/>
          <w:sz w:val="32"/>
          <w:szCs w:val="32"/>
          <w:highlight w:val="none"/>
          <w:lang/>
        </w:rPr>
        <w:t>文化科普展、书法展、摄影（图片）展等</w:t>
      </w:r>
      <w:r>
        <w:rPr>
          <w:rFonts w:hint="eastAsia" w:ascii="Times New Roman" w:hAnsi="Times New Roman" w:eastAsia="仿宋_GB2312"/>
          <w:color w:val="auto"/>
          <w:kern w:val="0"/>
          <w:sz w:val="32"/>
          <w:szCs w:val="32"/>
          <w:highlight w:val="none"/>
          <w:lang w:eastAsia="zh-CN"/>
        </w:rPr>
        <w:t>；</w:t>
      </w:r>
    </w:p>
    <w:p>
      <w:pPr>
        <w:spacing w:line="560" w:lineRule="exact"/>
        <w:ind w:firstLine="640"/>
        <w:rPr>
          <w:rFonts w:hint="default" w:ascii="Times New Roman" w:hAnsi="Times New Roman" w:eastAsia="仿宋_GB2312"/>
          <w:color w:val="auto"/>
          <w:kern w:val="0"/>
          <w:sz w:val="32"/>
          <w:szCs w:val="32"/>
          <w:highlight w:val="none"/>
          <w:lang/>
        </w:rPr>
      </w:pPr>
      <w:r>
        <w:rPr>
          <w:rFonts w:hint="eastAsia" w:ascii="Times New Roman" w:hAnsi="Times New Roman" w:eastAsia="仿宋_GB2312"/>
          <w:color w:val="auto"/>
          <w:kern w:val="0"/>
          <w:sz w:val="32"/>
          <w:szCs w:val="32"/>
          <w:highlight w:val="none"/>
          <w:lang w:eastAsia="zh-CN"/>
        </w:rPr>
        <w:t>（</w:t>
      </w:r>
      <w:r>
        <w:rPr>
          <w:rFonts w:hint="eastAsia" w:ascii="Times New Roman" w:hAnsi="Times New Roman" w:eastAsia="仿宋_GB2312"/>
          <w:color w:val="auto"/>
          <w:kern w:val="0"/>
          <w:sz w:val="32"/>
          <w:szCs w:val="32"/>
          <w:highlight w:val="none"/>
          <w:lang w:val="en-US" w:eastAsia="zh-CN"/>
        </w:rPr>
        <w:t>四</w:t>
      </w:r>
      <w:r>
        <w:rPr>
          <w:rFonts w:hint="eastAsia" w:ascii="Times New Roman" w:hAnsi="Times New Roman" w:eastAsia="仿宋_GB2312"/>
          <w:color w:val="auto"/>
          <w:kern w:val="0"/>
          <w:sz w:val="32"/>
          <w:szCs w:val="32"/>
          <w:highlight w:val="none"/>
          <w:lang w:eastAsia="zh-CN"/>
        </w:rPr>
        <w:t>）</w:t>
      </w:r>
      <w:r>
        <w:rPr>
          <w:rFonts w:hint="eastAsia" w:ascii="Times New Roman" w:hAnsi="Times New Roman" w:eastAsia="仿宋_GB2312"/>
          <w:color w:val="auto"/>
          <w:kern w:val="0"/>
          <w:sz w:val="32"/>
          <w:szCs w:val="32"/>
          <w:highlight w:val="none"/>
          <w:lang/>
        </w:rPr>
        <w:t>各类创新创意类活动</w:t>
      </w:r>
      <w:r>
        <w:rPr>
          <w:rFonts w:hint="eastAsia" w:ascii="Times New Roman" w:hAnsi="Times New Roman" w:eastAsia="仿宋_GB2312"/>
          <w:color w:val="auto"/>
          <w:kern w:val="0"/>
          <w:sz w:val="32"/>
          <w:szCs w:val="32"/>
          <w:highlight w:val="none"/>
          <w:lang w:eastAsia="zh-CN"/>
        </w:rPr>
        <w:t>：</w:t>
      </w:r>
      <w:r>
        <w:rPr>
          <w:rFonts w:hint="eastAsia" w:ascii="Times New Roman" w:hAnsi="Times New Roman" w:eastAsia="仿宋_GB2312"/>
          <w:color w:val="auto"/>
          <w:kern w:val="0"/>
          <w:sz w:val="32"/>
          <w:szCs w:val="32"/>
          <w:highlight w:val="none"/>
          <w:lang/>
        </w:rPr>
        <w:t>如评比评选、演讲辩论、特色市集、游园庙会、美食品鉴、休闲娱乐、社会节庆等。</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以下情形不适用本办法：</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（一）固定场所内按计划周期性举办的规律性活动；</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（二）营利性文体演出机构的经常性业务经营活动；</w:t>
      </w:r>
    </w:p>
    <w:p>
      <w:pPr>
        <w:spacing w:line="560" w:lineRule="exact"/>
        <w:ind w:firstLine="640" w:firstLineChars="200"/>
        <w:rPr>
          <w:rFonts w:hint="eastAsia" w:ascii="Times New Roman" w:hAnsi="Times New Roman" w:eastAsia="仿宋_GB2312" w:cs="Times New Roman"/>
          <w:b w:val="0"/>
          <w:bCs w:val="0"/>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（三）</w:t>
      </w:r>
      <w:r>
        <w:rPr>
          <w:rFonts w:hint="eastAsia" w:ascii="Times New Roman" w:hAnsi="Times New Roman" w:eastAsia="仿宋_GB2312"/>
          <w:color w:val="auto"/>
          <w:kern w:val="0"/>
          <w:sz w:val="32"/>
          <w:szCs w:val="32"/>
          <w:highlight w:val="none"/>
          <w:lang/>
        </w:rPr>
        <w:t>市政府及其组成部门和法定机构按照年度工作计划举办的活动，包括产业招商引资、文化体育交流、旅游促销和宣传推广等</w:t>
      </w:r>
      <w:r>
        <w:rPr>
          <w:rFonts w:hint="eastAsia" w:ascii="Times New Roman" w:hAnsi="Times New Roman" w:eastAsia="仿宋_GB2312" w:cs="Times New Roman"/>
          <w:b w:val="0"/>
          <w:bCs w:val="0"/>
          <w:color w:val="auto"/>
          <w:kern w:val="0"/>
          <w:sz w:val="32"/>
          <w:szCs w:val="32"/>
          <w:highlight w:val="none"/>
          <w:lang w:val="en-US" w:eastAsia="zh-CN"/>
        </w:rPr>
        <w:t>；</w:t>
      </w:r>
    </w:p>
    <w:p>
      <w:pPr>
        <w:spacing w:line="560" w:lineRule="exact"/>
        <w:ind w:firstLine="640" w:firstLineChars="200"/>
        <w:rPr>
          <w:rFonts w:hint="eastAsia" w:ascii="Times New Roman" w:hAnsi="Times New Roman" w:eastAsia="仿宋_GB2312" w:cs="Times New Roman"/>
          <w:b w:val="0"/>
          <w:bCs w:val="0"/>
          <w:color w:val="auto"/>
          <w:kern w:val="0"/>
          <w:sz w:val="32"/>
          <w:szCs w:val="32"/>
          <w:highlight w:val="none"/>
          <w:lang w:val="en-US" w:eastAsia="zh-CN"/>
        </w:rPr>
      </w:pPr>
      <w:r>
        <w:rPr>
          <w:rFonts w:hint="eastAsia" w:ascii="Times New Roman" w:hAnsi="Times New Roman" w:eastAsia="仿宋_GB2312" w:cs="Times New Roman"/>
          <w:b w:val="0"/>
          <w:bCs w:val="0"/>
          <w:color w:val="auto"/>
          <w:kern w:val="0"/>
          <w:sz w:val="32"/>
          <w:szCs w:val="32"/>
          <w:highlight w:val="none"/>
          <w:lang w:val="en-US" w:eastAsia="zh-CN"/>
        </w:rPr>
        <w:t>（四）研讨、论坛、会议和经贸类展览活动；</w:t>
      </w:r>
    </w:p>
    <w:p>
      <w:pPr>
        <w:spacing w:line="560" w:lineRule="exact"/>
        <w:ind w:firstLine="640" w:firstLineChars="200"/>
        <w:rPr>
          <w:rFonts w:hint="eastAsia" w:ascii="Times New Roman" w:hAnsi="Times New Roman" w:eastAsia="仿宋_GB2312" w:cs="Times New Roman"/>
          <w:b w:val="0"/>
          <w:bCs w:val="0"/>
          <w:color w:val="auto"/>
          <w:kern w:val="0"/>
          <w:sz w:val="32"/>
          <w:szCs w:val="32"/>
          <w:highlight w:val="none"/>
          <w:lang w:val="en-US" w:eastAsia="zh-CN"/>
        </w:rPr>
      </w:pPr>
      <w:r>
        <w:rPr>
          <w:rFonts w:hint="eastAsia" w:ascii="Times New Roman" w:hAnsi="Times New Roman" w:eastAsia="仿宋_GB2312" w:cs="Times New Roman"/>
          <w:b w:val="0"/>
          <w:bCs w:val="0"/>
          <w:color w:val="auto"/>
          <w:kern w:val="0"/>
          <w:sz w:val="32"/>
          <w:szCs w:val="32"/>
          <w:highlight w:val="none"/>
          <w:lang w:val="en-US" w:eastAsia="zh-CN"/>
        </w:rPr>
        <w:t>（五）</w:t>
      </w:r>
      <w:r>
        <w:rPr>
          <w:rFonts w:hint="eastAsia" w:ascii="Times New Roman" w:hAnsi="Times New Roman" w:eastAsia="仿宋_GB2312" w:cs="Times New Roman"/>
          <w:color w:val="auto"/>
          <w:kern w:val="0"/>
          <w:sz w:val="32"/>
          <w:szCs w:val="32"/>
          <w:highlight w:val="none"/>
          <w:lang w:val="en-US" w:eastAsia="zh-CN"/>
        </w:rPr>
        <w:t>市政府及其组成部门</w:t>
      </w:r>
      <w:r>
        <w:rPr>
          <w:rFonts w:hint="eastAsia" w:ascii="Times New Roman" w:hAnsi="Times New Roman" w:eastAsia="仿宋_GB2312" w:cs="Times New Roman"/>
          <w:b w:val="0"/>
          <w:bCs w:val="0"/>
          <w:color w:val="auto"/>
          <w:kern w:val="0"/>
          <w:sz w:val="32"/>
          <w:szCs w:val="32"/>
          <w:highlight w:val="none"/>
          <w:lang w:val="en-US" w:eastAsia="zh-CN"/>
        </w:rPr>
        <w:t>举办的节庆活动。</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rPr>
      </w:pPr>
      <w:r>
        <w:rPr>
          <w:rFonts w:hint="eastAsia" w:ascii="黑体" w:hAnsi="黑体" w:eastAsia="黑体" w:cs="黑体"/>
          <w:bCs/>
          <w:color w:val="auto"/>
          <w:sz w:val="32"/>
          <w:szCs w:val="32"/>
          <w:highlight w:val="none"/>
        </w:rPr>
        <w:t xml:space="preserve">第三条 </w:t>
      </w:r>
      <w:r>
        <w:rPr>
          <w:rFonts w:hint="eastAsia" w:ascii="Times New Roman" w:hAnsi="Times New Roman" w:eastAsia="仿宋_GB2312" w:cs="Times New Roman"/>
          <w:color w:val="auto"/>
          <w:kern w:val="0"/>
          <w:sz w:val="32"/>
          <w:szCs w:val="32"/>
          <w:highlight w:val="none"/>
          <w:lang/>
        </w:rPr>
        <w:t>大型活动的组织和管理工作应当坚持党的领导、遵循依法规范、</w:t>
      </w:r>
      <w:r>
        <w:rPr>
          <w:rFonts w:hint="eastAsia" w:ascii="Times New Roman" w:hAnsi="Times New Roman" w:eastAsia="仿宋_GB2312" w:cs="Times New Roman"/>
          <w:color w:val="auto"/>
          <w:kern w:val="0"/>
          <w:sz w:val="32"/>
          <w:szCs w:val="32"/>
          <w:highlight w:val="none"/>
          <w:lang w:val="en-US" w:eastAsia="zh-CN"/>
        </w:rPr>
        <w:t>安全</w:t>
      </w:r>
      <w:r>
        <w:rPr>
          <w:rFonts w:hint="eastAsia" w:ascii="Times New Roman" w:hAnsi="Times New Roman" w:eastAsia="仿宋_GB2312" w:cs="Times New Roman"/>
          <w:color w:val="auto"/>
          <w:kern w:val="0"/>
          <w:sz w:val="32"/>
          <w:szCs w:val="32"/>
          <w:highlight w:val="none"/>
          <w:lang/>
        </w:rPr>
        <w:t>优先、科学规划、因地制宜、合理利用、统筹发展的原则，妥善处理大型活动的举办与地方文化发展、社区利益、居民</w:t>
      </w:r>
      <w:r>
        <w:rPr>
          <w:rFonts w:hint="eastAsia" w:ascii="Times New Roman" w:hAnsi="Times New Roman" w:eastAsia="仿宋_GB2312" w:cs="Times New Roman"/>
          <w:color w:val="auto"/>
          <w:kern w:val="0"/>
          <w:sz w:val="32"/>
          <w:szCs w:val="32"/>
          <w:highlight w:val="none"/>
          <w:lang w:val="en-US" w:eastAsia="zh-CN"/>
        </w:rPr>
        <w:t>生产生活</w:t>
      </w:r>
      <w:r>
        <w:rPr>
          <w:rFonts w:hint="eastAsia" w:ascii="Times New Roman" w:hAnsi="Times New Roman" w:eastAsia="仿宋_GB2312" w:cs="Times New Roman"/>
          <w:color w:val="auto"/>
          <w:kern w:val="0"/>
          <w:sz w:val="32"/>
          <w:szCs w:val="32"/>
          <w:highlight w:val="none"/>
          <w:lang/>
        </w:rPr>
        <w:t>等之间的关系。</w:t>
      </w:r>
    </w:p>
    <w:p>
      <w:pPr>
        <w:pStyle w:val="2"/>
        <w:rPr>
          <w:rFonts w:hint="eastAsia"/>
          <w:lang w:val="en-US" w:eastAsia="zh-CN"/>
        </w:rPr>
      </w:pPr>
    </w:p>
    <w:p>
      <w:pPr>
        <w:spacing w:line="560" w:lineRule="exact"/>
        <w:ind w:firstLine="640" w:firstLineChars="200"/>
        <w:jc w:val="center"/>
        <w:rPr>
          <w:rFonts w:hint="default"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第二章  法律责任</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en-US" w:eastAsia="zh-CN"/>
        </w:rPr>
      </w:pPr>
      <w:r>
        <w:rPr>
          <w:rFonts w:hint="eastAsia" w:ascii="黑体" w:hAnsi="黑体" w:eastAsia="黑体" w:cs="黑体"/>
          <w:b w:val="0"/>
          <w:bCs/>
          <w:color w:val="auto"/>
          <w:kern w:val="2"/>
          <w:sz w:val="32"/>
          <w:szCs w:val="32"/>
          <w:highlight w:val="none"/>
          <w:lang w:val="en-US" w:eastAsia="zh-CN" w:bidi="ar-SA"/>
        </w:rPr>
        <w:t>第四条</w:t>
      </w:r>
      <w:r>
        <w:rPr>
          <w:rFonts w:hint="eastAsia" w:ascii="Times New Roman" w:hAnsi="Times New Roman" w:eastAsia="仿宋_GB2312" w:cs="Times New Roman"/>
          <w:color w:val="auto"/>
          <w:kern w:val="0"/>
          <w:sz w:val="32"/>
          <w:szCs w:val="32"/>
          <w:highlight w:val="none"/>
          <w:lang w:val="en-US" w:eastAsia="zh-CN"/>
        </w:rPr>
        <w:t xml:space="preserve">  举办单位责任</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主办单位：</w:t>
      </w:r>
      <w:r>
        <w:rPr>
          <w:rFonts w:hint="eastAsia" w:ascii="Times New Roman" w:hAnsi="Times New Roman" w:eastAsia="仿宋_GB2312" w:cs="Times New Roman"/>
          <w:color w:val="auto"/>
          <w:kern w:val="2"/>
          <w:sz w:val="32"/>
          <w:szCs w:val="32"/>
          <w:highlight w:val="none"/>
          <w:lang w:val="en-US" w:eastAsia="zh-CN" w:bidi="ar-SA"/>
        </w:rPr>
        <w:t>作为活动发起方，承担主要权利和义务，对大型活动的整体策划、组织、管理和监督负有责任；</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承办</w:t>
      </w:r>
      <w:r>
        <w:rPr>
          <w:rFonts w:hint="eastAsia" w:ascii="Times New Roman" w:hAnsi="Times New Roman" w:eastAsia="仿宋_GB2312" w:cs="Times New Roman"/>
          <w:color w:val="auto"/>
          <w:kern w:val="0"/>
          <w:sz w:val="32"/>
          <w:szCs w:val="32"/>
          <w:highlight w:val="none"/>
          <w:lang w:val="en-US" w:eastAsia="zh-CN"/>
        </w:rPr>
        <w:t>单位：</w:t>
      </w:r>
      <w:r>
        <w:rPr>
          <w:rFonts w:hint="eastAsia" w:ascii="Times New Roman" w:hAnsi="Times New Roman" w:eastAsia="仿宋_GB2312" w:cs="Times New Roman"/>
          <w:color w:val="auto"/>
          <w:kern w:val="2"/>
          <w:sz w:val="32"/>
          <w:szCs w:val="32"/>
          <w:highlight w:val="none"/>
          <w:lang w:val="en-US" w:eastAsia="zh-CN" w:bidi="ar-SA"/>
        </w:rPr>
        <w:t>受主办单位委托，具体负责大型活动的筹备和实施，承担主要安全责任；</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协办单位：为大型活动实施提供一定业务指导或物质及人力资源等，具体根据主办或承办单位实际需求提供相应支持、协助和保障。</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指导单位：在管理领域内，向大型活动主办单位提供业务指导，提出各类风险防控的意见、建议或要求。</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支持单位：在职能、职责和业务权限范围内，对大型</w:t>
      </w:r>
      <w:r>
        <w:rPr>
          <w:rFonts w:hint="eastAsia" w:ascii="Times New Roman" w:hAnsi="Times New Roman" w:eastAsia="仿宋_GB2312" w:cs="Times New Roman"/>
          <w:color w:val="auto"/>
          <w:kern w:val="2"/>
          <w:sz w:val="32"/>
          <w:szCs w:val="32"/>
          <w:highlight w:val="none"/>
          <w:lang w:val="en-US" w:eastAsia="zh-CN" w:bidi="ar-SA"/>
        </w:rPr>
        <w:t>活动宗旨、目的、意义及总体方案予以支持，对活动实施全程按规定提供必要的协调帮助。</w:t>
      </w:r>
    </w:p>
    <w:p>
      <w:pPr>
        <w:spacing w:line="560" w:lineRule="exact"/>
        <w:ind w:firstLine="640" w:firstLineChars="200"/>
        <w:rPr>
          <w:rFonts w:hint="eastAsia"/>
          <w:lang w:val="en-US" w:eastAsia="zh-CN"/>
        </w:rPr>
      </w:pPr>
      <w:r>
        <w:rPr>
          <w:rFonts w:hint="eastAsia" w:ascii="Times New Roman" w:hAnsi="Times New Roman" w:eastAsia="仿宋_GB2312" w:cs="Times New Roman"/>
          <w:color w:val="auto"/>
          <w:kern w:val="0"/>
          <w:sz w:val="32"/>
          <w:szCs w:val="32"/>
          <w:highlight w:val="none"/>
          <w:lang w:val="en-US" w:eastAsia="zh-CN"/>
        </w:rPr>
        <w:t>社会化市场化大型活动未经同意不得随意挂名市政府及其组成部门为主办、承办、协办、指导或支持单位。</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黑体" w:hAnsi="黑体" w:eastAsia="黑体" w:cs="黑体"/>
          <w:b w:val="0"/>
          <w:bCs/>
          <w:color w:val="auto"/>
          <w:kern w:val="2"/>
          <w:sz w:val="32"/>
          <w:szCs w:val="32"/>
          <w:highlight w:val="none"/>
          <w:lang w:val="en-US" w:eastAsia="zh-CN" w:bidi="ar-SA"/>
        </w:rPr>
        <w:t>第五条</w:t>
      </w:r>
      <w:r>
        <w:rPr>
          <w:rFonts w:hint="eastAsia" w:ascii="Times New Roman" w:hAnsi="Times New Roman" w:eastAsia="仿宋_GB2312" w:cs="Times New Roman"/>
          <w:color w:val="auto"/>
          <w:kern w:val="0"/>
          <w:sz w:val="32"/>
          <w:szCs w:val="32"/>
          <w:highlight w:val="none"/>
          <w:lang w:val="en-US" w:eastAsia="zh-CN"/>
        </w:rPr>
        <w:t xml:space="preserve">  大型活动承办或具体执行单位应当以“购买社会服务”为主要方式，聘请具有相应资质和经验的安保服务公司和医疗卫生服务机构，负责大型活动现场的安全检查、安全保卫、医疗救助等任务，并确保在活动过程中有效应对安全和医疗紧急情况。</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黑体" w:hAnsi="黑体" w:eastAsia="黑体" w:cs="黑体"/>
          <w:b w:val="0"/>
          <w:bCs/>
          <w:color w:val="auto"/>
          <w:kern w:val="2"/>
          <w:sz w:val="32"/>
          <w:szCs w:val="32"/>
          <w:highlight w:val="none"/>
          <w:lang w:val="en-US" w:eastAsia="zh-CN" w:bidi="ar-SA"/>
        </w:rPr>
        <w:t>第六条</w:t>
      </w:r>
      <w:r>
        <w:rPr>
          <w:rFonts w:hint="eastAsia" w:ascii="Times New Roman" w:hAnsi="Times New Roman" w:eastAsia="仿宋_GB2312" w:cs="Times New Roman"/>
          <w:color w:val="auto"/>
          <w:kern w:val="0"/>
          <w:sz w:val="32"/>
          <w:szCs w:val="32"/>
          <w:highlight w:val="none"/>
          <w:lang w:val="en-US" w:eastAsia="zh-CN"/>
        </w:rPr>
        <w:t xml:space="preserve">  承办大型活动的场所管理者应按照公安、应急、消防等有关部门要求做好安全、消防、应急管理工作。</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黑体" w:hAnsi="黑体" w:eastAsia="黑体" w:cs="黑体"/>
          <w:b w:val="0"/>
          <w:bCs/>
          <w:color w:val="auto"/>
          <w:kern w:val="2"/>
          <w:sz w:val="32"/>
          <w:szCs w:val="32"/>
          <w:highlight w:val="none"/>
          <w:lang w:val="en-US" w:eastAsia="zh-CN" w:bidi="ar-SA"/>
        </w:rPr>
        <w:t>第七条</w:t>
      </w:r>
      <w:r>
        <w:rPr>
          <w:rFonts w:hint="eastAsia" w:ascii="Times New Roman" w:hAnsi="Times New Roman" w:eastAsia="仿宋_GB2312" w:cs="Times New Roman"/>
          <w:color w:val="auto"/>
          <w:kern w:val="0"/>
          <w:sz w:val="32"/>
          <w:szCs w:val="32"/>
          <w:highlight w:val="none"/>
          <w:lang w:val="en-US" w:eastAsia="zh-CN"/>
        </w:rPr>
        <w:t xml:space="preserve">  大型活动举办依照市政府所属机构监管、活动举办属地区政府协管、活动执行运营方负总责的基本模式，实现“安全、高效、节约、共赢”的目标。</w:t>
      </w:r>
    </w:p>
    <w:p>
      <w:pPr>
        <w:spacing w:line="560" w:lineRule="exact"/>
        <w:ind w:firstLine="640" w:firstLineChars="200"/>
        <w:rPr>
          <w:rFonts w:hint="eastAsia"/>
          <w:lang w:val="en-US" w:eastAsia="zh-CN"/>
        </w:rPr>
      </w:pPr>
      <w:r>
        <w:rPr>
          <w:rFonts w:hint="eastAsia" w:ascii="黑体" w:hAnsi="黑体" w:eastAsia="黑体" w:cs="黑体"/>
          <w:b w:val="0"/>
          <w:bCs/>
          <w:i w:val="0"/>
          <w:iCs w:val="0"/>
          <w:caps w:val="0"/>
          <w:color w:val="auto"/>
          <w:spacing w:val="0"/>
          <w:kern w:val="2"/>
          <w:sz w:val="32"/>
          <w:szCs w:val="32"/>
          <w:highlight w:val="none"/>
          <w:shd w:val="clear" w:color="0C0000" w:fill="auto"/>
          <w:lang w:val="en-US" w:eastAsia="zh-CN" w:bidi="ar-SA"/>
        </w:rPr>
        <w:t>第八条</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0C0000" w:fill="auto"/>
          <w:lang w:val="en-US" w:eastAsia="zh-CN"/>
        </w:rPr>
        <w:t xml:space="preserve"> </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0C0000" w:fill="auto"/>
          <w:lang/>
        </w:rPr>
        <w:t>大型活动的举办需协调新闻宣传、属地管理、财政、旅游文化体育、商务、公安、应急管理、行政执法及卫生健康等相关职能部门和法定机构的合作</w:t>
      </w:r>
      <w:r>
        <w:rPr>
          <w:rFonts w:hint="eastAsia" w:ascii="Times New Roman" w:hAnsi="Times New Roman" w:eastAsia="仿宋_GB2312" w:cs="Times New Roman"/>
          <w:color w:val="auto"/>
          <w:kern w:val="0"/>
          <w:sz w:val="32"/>
          <w:szCs w:val="32"/>
          <w:highlight w:val="none"/>
          <w:lang w:val="en-US" w:eastAsia="zh-CN"/>
        </w:rPr>
        <w:t>。</w:t>
      </w:r>
    </w:p>
    <w:p>
      <w:pPr>
        <w:pStyle w:val="2"/>
        <w:rPr>
          <w:rFonts w:hint="eastAsia"/>
          <w:lang w:val="en-US" w:eastAsia="zh-CN"/>
        </w:rPr>
      </w:pPr>
    </w:p>
    <w:p>
      <w:pPr>
        <w:spacing w:line="560" w:lineRule="exact"/>
        <w:ind w:firstLine="640" w:firstLineChars="200"/>
        <w:jc w:val="center"/>
        <w:rPr>
          <w:rFonts w:hint="default"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第三章  组织机制</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黑体" w:hAnsi="黑体" w:eastAsia="黑体" w:cs="黑体"/>
          <w:b w:val="0"/>
          <w:bCs/>
          <w:color w:val="auto"/>
          <w:kern w:val="2"/>
          <w:sz w:val="32"/>
          <w:szCs w:val="32"/>
          <w:highlight w:val="none"/>
          <w:lang w:val="en-US" w:eastAsia="zh-CN" w:bidi="ar-SA"/>
        </w:rPr>
        <w:t>第九条</w:t>
      </w:r>
      <w:r>
        <w:rPr>
          <w:rFonts w:hint="eastAsia" w:ascii="Times New Roman" w:hAnsi="Times New Roman" w:eastAsia="仿宋_GB2312" w:cs="Times New Roman"/>
          <w:color w:val="auto"/>
          <w:kern w:val="0"/>
          <w:sz w:val="32"/>
          <w:szCs w:val="32"/>
          <w:highlight w:val="none"/>
          <w:lang w:val="en-US" w:eastAsia="zh-CN"/>
        </w:rPr>
        <w:t xml:space="preserve">  市政府成立市大型活动管理领导小组（以下简称“市大型活动领导小组 ”）。主要任务是：</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（一）制定举办大型活动的相关政策；</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（二）组织、研究、策划、培育有利于三亚社会经济发展、推动旅游文化体育高质量发展、促进社会精神文明建设的大型活动；</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（三）对适用本办法的全市各类大型活动进行审批、指导、监督和协调；</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（四）研究大型活动经费相关问题；</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pict>
          <v:rect id="矩形 15" o:spid="_x0000_s1026" style="position:absolute;left:0;margin-left:3.15pt;margin-top:3.65pt;height:780.65pt;width:0.55pt;mso-position-horizontal-relative:page;mso-position-vertical-relative:page;rotation:0f;z-index:251658240;" o:ole="f" fillcolor="#DDDDDD" filled="t" o:preferrelative="t" stroked="f" coordsize="21600,21600" o:allowincell="f">
            <v:imagedata gain="65536f" blacklevel="0f" gamma="0"/>
            <o:lock v:ext="edit" position="f" selection="f" grouping="f" rotation="f" cropping="f" text="f" aspectratio="f"/>
          </v:rect>
        </w:pict>
      </w:r>
      <w:r>
        <w:rPr>
          <w:rFonts w:hint="eastAsia" w:ascii="Times New Roman" w:hAnsi="Times New Roman" w:eastAsia="仿宋_GB2312" w:cs="Times New Roman"/>
          <w:color w:val="auto"/>
          <w:kern w:val="0"/>
          <w:sz w:val="32"/>
          <w:szCs w:val="32"/>
          <w:highlight w:val="none"/>
          <w:lang w:val="en-US" w:eastAsia="zh-CN"/>
        </w:rPr>
        <w:t>领导小组由组长、副组长和成员单位构成。按照席位制设定，人员变更自行按实际更换。</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领导小组组长由市人民政府分管旅游、文化、体育的副市长兼任。组长负责主持召开领导小组会议，因工作需要时也可委托副组长主持召开。</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副组长由协助分管旅游、文化、体育的市政府副秘书长、市旅游文化体育主管部门和市公安部门主要负责人担任。</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领导小组成员单位由市级财政、旅游文化体育、商务、公安、应急管理、综合行政执法、卫生健康、新闻办、旅游发展法定机构等部门及区级政府（管理委员会）共同组成。各成员单位根据工作需要参加市大型活动领导小组会议。</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黑体" w:hAnsi="黑体" w:eastAsia="黑体" w:cs="黑体"/>
          <w:b w:val="0"/>
          <w:bCs/>
          <w:color w:val="auto"/>
          <w:kern w:val="2"/>
          <w:sz w:val="32"/>
          <w:szCs w:val="32"/>
          <w:highlight w:val="none"/>
          <w:lang w:val="en-US" w:eastAsia="zh-CN" w:bidi="ar-SA"/>
        </w:rPr>
        <w:t>第十条</w:t>
      </w:r>
      <w:r>
        <w:rPr>
          <w:rFonts w:hint="eastAsia" w:ascii="Times New Roman" w:hAnsi="Times New Roman" w:eastAsia="仿宋_GB2312" w:cs="Times New Roman"/>
          <w:color w:val="auto"/>
          <w:kern w:val="0"/>
          <w:sz w:val="32"/>
          <w:szCs w:val="32"/>
          <w:highlight w:val="none"/>
          <w:lang w:val="en-US" w:eastAsia="zh-CN"/>
        </w:rPr>
        <w:t xml:space="preserve">  领导小组办公室（简称“市大型活动办”）设在市旅游文化体育主管部门，办公室主任由市旅游文化体育主管部门主要负责人兼任。主要任务是：</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（一）落实市大型活动领导小组各项决策及委托的相关工作；</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（二）负责收集各类大型活动信息并分析研判，向市大型活动领导小组提出合理性建议；</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（三）对申报大型活动的项目进行初审；</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（四）对市政府及其组成部门举办的大型活动进行备案；</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（五）按规定和市政府工作要求对大型活动开展事前效益评估或事后效益评价；</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（六）对大型活动举办全过程进行指导、协调、监管。</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en-US" w:eastAsia="zh-CN"/>
        </w:rPr>
      </w:pPr>
      <w:r>
        <w:rPr>
          <w:rFonts w:hint="eastAsia" w:ascii="黑体" w:hAnsi="黑体" w:eastAsia="黑体" w:cs="黑体"/>
          <w:b w:val="0"/>
          <w:bCs/>
          <w:color w:val="auto"/>
          <w:kern w:val="2"/>
          <w:sz w:val="32"/>
          <w:szCs w:val="32"/>
          <w:highlight w:val="none"/>
          <w:lang w:val="en-US" w:eastAsia="zh-CN" w:bidi="ar-SA"/>
        </w:rPr>
        <w:t>第十一条</w:t>
      </w:r>
      <w:r>
        <w:rPr>
          <w:rFonts w:hint="eastAsia" w:ascii="Times New Roman" w:hAnsi="Times New Roman" w:eastAsia="仿宋_GB2312" w:cs="Times New Roman"/>
          <w:color w:val="auto"/>
          <w:kern w:val="0"/>
          <w:sz w:val="32"/>
          <w:szCs w:val="32"/>
          <w:highlight w:val="none"/>
          <w:lang w:val="en-US" w:eastAsia="zh-CN"/>
        </w:rPr>
        <w:t xml:space="preserve">  设立专项资金，列入市本级年度财政预算，按照相关规定专项用于支持符合条件的活动的举办；未按规定举办的社会化节庆活动不予财政资金支持。</w:t>
      </w:r>
    </w:p>
    <w:p>
      <w:pPr>
        <w:spacing w:line="560" w:lineRule="exact"/>
        <w:ind w:firstLine="640" w:firstLineChars="200"/>
        <w:jc w:val="center"/>
        <w:rPr>
          <w:rFonts w:hint="default"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第四章  审批管理</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黑体" w:hAnsi="黑体" w:eastAsia="黑体" w:cs="黑体"/>
          <w:b w:val="0"/>
          <w:bCs/>
          <w:color w:val="auto"/>
          <w:kern w:val="2"/>
          <w:sz w:val="32"/>
          <w:szCs w:val="32"/>
          <w:highlight w:val="none"/>
          <w:lang w:val="en-US" w:eastAsia="zh-CN" w:bidi="ar-SA"/>
        </w:rPr>
        <w:t>第十二条</w:t>
      </w:r>
      <w:r>
        <w:rPr>
          <w:rFonts w:hint="eastAsia" w:ascii="Times New Roman" w:hAnsi="Times New Roman" w:eastAsia="仿宋_GB2312" w:cs="Times New Roman"/>
          <w:color w:val="auto"/>
          <w:kern w:val="0"/>
          <w:sz w:val="32"/>
          <w:szCs w:val="32"/>
          <w:highlight w:val="none"/>
          <w:lang w:val="en-US" w:eastAsia="zh-CN"/>
        </w:rPr>
        <w:t xml:space="preserve"> 分类分级审批</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（一）初审程序。</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市大型活动办是初审主体，受理大型活动申请材料。</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（二）批准程序。</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市大型活动领导小组是批准主体。经市大型活动办初审合格的活动，报市大型活动领导小组批准同意；特别重大的活动，经市大型活动领导小组组长同意后，按程序呈报市政府常务会议审定。</w:t>
      </w:r>
    </w:p>
    <w:p>
      <w:pPr>
        <w:spacing w:line="560" w:lineRule="exact"/>
        <w:ind w:firstLine="640"/>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（三）分类审批标准。</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一般规模活动：对单场次参与人数预计在5000人（不含）以下的，或在省内具有重大影响力的大型活动，市大型活动办在征求市大型活动领导小组成员单位意见后，报领导小组组长批准后按程序实施。</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中大规模活动：对单场次参与人数预计5000人（含）以上至35000人（不含）以下的，或在国内具有重大影响力，由组长召集或委托副组长召集召开市大型活动领导小组专题会议集体讨论，经领导小组组长批准后按程序实施。</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特大规模活动：对单场次参与人数预计35000人（含）以上的，或在国际具有重大影响力的大型活动，由组长召集或委托副组长召集召开市大型活动领导小组专题会议集体讨论，报市政府常务会议审定后按程序实施。</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黑体" w:hAnsi="黑体" w:eastAsia="黑体" w:cs="黑体"/>
          <w:b w:val="0"/>
          <w:bCs/>
          <w:color w:val="auto"/>
          <w:kern w:val="2"/>
          <w:sz w:val="32"/>
          <w:szCs w:val="32"/>
          <w:highlight w:val="none"/>
          <w:lang w:val="en-US" w:eastAsia="zh-CN" w:bidi="ar-SA"/>
        </w:rPr>
        <w:t>第十三条</w:t>
      </w:r>
      <w:r>
        <w:rPr>
          <w:rFonts w:hint="eastAsia" w:ascii="Times New Roman" w:hAnsi="Times New Roman" w:eastAsia="仿宋_GB2312" w:cs="Times New Roman"/>
          <w:color w:val="auto"/>
          <w:kern w:val="0"/>
          <w:sz w:val="32"/>
          <w:szCs w:val="32"/>
          <w:highlight w:val="none"/>
          <w:lang w:val="en-US" w:eastAsia="zh-CN"/>
        </w:rPr>
        <w:t xml:space="preserve">  市大型活动领导小组遵循集中与机动相结合的原则对大型活动进行批准。</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（一）加强对大型活动计划统筹。</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每年第四季度市大型活动办要对第二年举办的活动进行集中征集、评估和筛选，合理安排不同类别、不同时间举办活动，建立市级大型活动项目库。</w:t>
      </w:r>
    </w:p>
    <w:p>
      <w:pPr>
        <w:spacing w:line="560" w:lineRule="exact"/>
        <w:ind w:firstLine="640" w:firstLineChars="200"/>
        <w:rPr>
          <w:rFonts w:hint="eastAsia" w:ascii="Times New Roman" w:hAnsi="Times New Roman" w:eastAsia="仿宋_GB2312"/>
          <w:color w:val="auto"/>
          <w:kern w:val="0"/>
          <w:sz w:val="32"/>
          <w:szCs w:val="32"/>
          <w:highlight w:val="none"/>
          <w:lang w:eastAsia="zh-CN"/>
        </w:rPr>
      </w:pPr>
      <w:r>
        <w:rPr>
          <w:rFonts w:hint="eastAsia" w:ascii="Times New Roman" w:hAnsi="Times New Roman" w:eastAsia="仿宋_GB2312" w:cs="Times New Roman"/>
          <w:color w:val="auto"/>
          <w:kern w:val="0"/>
          <w:sz w:val="32"/>
          <w:szCs w:val="32"/>
          <w:highlight w:val="none"/>
          <w:lang w:val="en-US" w:eastAsia="zh-CN"/>
        </w:rPr>
        <w:t>引导各类旅游文体活动的举办，有效拉动全市旅游消费，促进三亚旅游季节性平衡，深化“文化、体育+旅游”融合发展，推动产业升级，进一步加快</w:t>
      </w:r>
      <w:r>
        <w:rPr>
          <w:rFonts w:hint="eastAsia" w:ascii="Times New Roman" w:hAnsi="Times New Roman" w:eastAsia="仿宋_GB2312"/>
          <w:color w:val="auto"/>
          <w:kern w:val="0"/>
          <w:sz w:val="32"/>
          <w:szCs w:val="32"/>
          <w:highlight w:val="none"/>
          <w:lang/>
        </w:rPr>
        <w:t>旅游和现代服务业建设</w:t>
      </w:r>
      <w:r>
        <w:rPr>
          <w:rFonts w:hint="eastAsia" w:ascii="Times New Roman" w:hAnsi="Times New Roman" w:eastAsia="仿宋_GB2312" w:cs="Times New Roman"/>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rPr>
        <w:t>提升国际知名度</w:t>
      </w:r>
      <w:r>
        <w:rPr>
          <w:rFonts w:hint="eastAsia" w:ascii="Times New Roman" w:hAnsi="Times New Roman" w:eastAsia="仿宋_GB2312"/>
          <w:color w:val="auto"/>
          <w:kern w:val="0"/>
          <w:sz w:val="32"/>
          <w:szCs w:val="32"/>
          <w:highlight w:val="none"/>
          <w:lang w:eastAsia="zh-CN"/>
        </w:rPr>
        <w:t>，</w:t>
      </w:r>
      <w:r>
        <w:rPr>
          <w:rFonts w:hint="eastAsia" w:ascii="Times New Roman" w:hAnsi="Times New Roman" w:eastAsia="仿宋_GB2312"/>
          <w:color w:val="auto"/>
          <w:kern w:val="0"/>
          <w:sz w:val="32"/>
          <w:szCs w:val="32"/>
          <w:highlight w:val="none"/>
          <w:lang w:val="en-US" w:eastAsia="zh-CN"/>
        </w:rPr>
        <w:t>实现旅游业的高质量发展</w:t>
      </w:r>
      <w:r>
        <w:rPr>
          <w:rFonts w:hint="eastAsia" w:ascii="Times New Roman" w:hAnsi="Times New Roman" w:eastAsia="仿宋_GB2312"/>
          <w:color w:val="auto"/>
          <w:kern w:val="0"/>
          <w:sz w:val="32"/>
          <w:szCs w:val="32"/>
          <w:highlight w:val="none"/>
          <w:lang w:eastAsia="zh-CN"/>
        </w:rPr>
        <w:t>。</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避免同质同类别活动重复举办。</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（二）原则上每季度召开一次市大型活动领导小组会议对呈报申请的大型活动进行集中审批。</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（三）根据工作实际需要，经市大型活动领导小组组长同意，可机动召开市大型活动领导小组会议对呈报申请的大型活动进行机动审批。</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黑体" w:hAnsi="黑体" w:eastAsia="黑体" w:cs="黑体"/>
          <w:b w:val="0"/>
          <w:bCs/>
          <w:color w:val="auto"/>
          <w:kern w:val="2"/>
          <w:sz w:val="32"/>
          <w:szCs w:val="32"/>
          <w:highlight w:val="none"/>
          <w:lang w:val="en-US" w:eastAsia="zh-CN" w:bidi="ar-SA"/>
        </w:rPr>
        <w:t>第十四条</w:t>
      </w:r>
      <w:r>
        <w:rPr>
          <w:rFonts w:hint="eastAsia" w:ascii="Times New Roman" w:hAnsi="Times New Roman" w:eastAsia="仿宋_GB2312" w:cs="Times New Roman"/>
          <w:color w:val="auto"/>
          <w:kern w:val="0"/>
          <w:sz w:val="32"/>
          <w:szCs w:val="32"/>
          <w:highlight w:val="none"/>
          <w:lang w:val="en-US" w:eastAsia="zh-CN"/>
        </w:rPr>
        <w:t xml:space="preserve">  原则上大型活动申报时间为当次大型活动举办起始时间至少60日，申报时间以市大型活动办收到正式书面申请之日起算。</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黑体" w:hAnsi="黑体" w:eastAsia="黑体" w:cs="黑体"/>
          <w:b w:val="0"/>
          <w:bCs/>
          <w:color w:val="auto"/>
          <w:kern w:val="2"/>
          <w:sz w:val="32"/>
          <w:szCs w:val="32"/>
          <w:highlight w:val="none"/>
          <w:lang w:val="en-US" w:eastAsia="zh-CN" w:bidi="ar-SA"/>
        </w:rPr>
        <w:t>第十五条</w:t>
      </w:r>
      <w:r>
        <w:rPr>
          <w:rFonts w:hint="eastAsia" w:ascii="Times New Roman" w:hAnsi="Times New Roman" w:eastAsia="仿宋_GB2312" w:cs="Times New Roman"/>
          <w:color w:val="auto"/>
          <w:kern w:val="0"/>
          <w:sz w:val="32"/>
          <w:szCs w:val="32"/>
          <w:highlight w:val="none"/>
          <w:lang w:val="en-US" w:eastAsia="zh-CN"/>
        </w:rPr>
        <w:t xml:space="preserve">  品牌相同或内容形式接近的大型活动原则上依照先后次序审批，按照活动影响力和效益择优取舍，一般不得连续举办，间隔时间不少于90日。</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先后次序以大型活动领导小组收到呈报文书之日计。</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黑体" w:hAnsi="黑体" w:eastAsia="黑体" w:cs="黑体"/>
          <w:b w:val="0"/>
          <w:bCs/>
          <w:color w:val="auto"/>
          <w:kern w:val="2"/>
          <w:sz w:val="32"/>
          <w:szCs w:val="32"/>
          <w:highlight w:val="none"/>
          <w:lang w:val="en-US" w:eastAsia="zh-CN" w:bidi="ar-SA"/>
        </w:rPr>
        <w:t>第十六条</w:t>
      </w:r>
      <w:r>
        <w:rPr>
          <w:rFonts w:hint="eastAsia" w:ascii="Times New Roman" w:hAnsi="Times New Roman" w:eastAsia="仿宋_GB2312" w:cs="Times New Roman"/>
          <w:color w:val="auto"/>
          <w:kern w:val="0"/>
          <w:sz w:val="32"/>
          <w:szCs w:val="32"/>
          <w:highlight w:val="none"/>
          <w:lang w:val="en-US" w:eastAsia="zh-CN"/>
        </w:rPr>
        <w:t xml:space="preserve">  已审批的大型活动，活动内容和形式如需发生大的调整和变更，应当在原举办时间的30个工作日前向市大型活动办书面申请。</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市大型活动办自接到变更申请15个工作日内应做出书面明确批复。未经同意不得擅自变更。</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大型活动因故取消或中止的，应当在原举办时间的30个工作日前向市大型活动办书面申请，并提交活动取消或中止声明。</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市大型活动办自接到变更申请10个工作日内应做出书面明确批复。</w:t>
      </w:r>
    </w:p>
    <w:p>
      <w:pPr>
        <w:spacing w:line="560" w:lineRule="exact"/>
        <w:ind w:firstLine="640" w:firstLineChars="200"/>
        <w:jc w:val="center"/>
        <w:rPr>
          <w:rFonts w:hint="default"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第六章  行业监管</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黑体" w:hAnsi="黑体" w:eastAsia="黑体" w:cs="黑体"/>
          <w:b w:val="0"/>
          <w:bCs/>
          <w:color w:val="auto"/>
          <w:kern w:val="2"/>
          <w:sz w:val="32"/>
          <w:szCs w:val="32"/>
          <w:highlight w:val="none"/>
          <w:lang w:val="en-US" w:eastAsia="zh-CN" w:bidi="ar-SA"/>
        </w:rPr>
        <w:pict>
          <v:rect id="矩形 19" o:spid="_x0000_s1027" style="position:absolute;left:0;margin-left:3.15pt;margin-top:5.25pt;height:759.85pt;width:0.55pt;mso-position-horizontal-relative:page;mso-position-vertical-relative:page;rotation:0f;z-index:251659264;" o:ole="f" fillcolor="#DDDDDD" filled="t" o:preferrelative="t" stroked="f" coordsize="21600,21600" o:allowincell="f">
            <v:imagedata gain="65536f" blacklevel="0f" gamma="0"/>
            <o:lock v:ext="edit" position="f" selection="f" grouping="f" rotation="f" cropping="f" text="f" aspectratio="f"/>
          </v:rect>
        </w:pict>
      </w:r>
      <w:r>
        <w:rPr>
          <w:rFonts w:hint="eastAsia" w:ascii="黑体" w:hAnsi="黑体" w:eastAsia="黑体" w:cs="黑体"/>
          <w:b w:val="0"/>
          <w:bCs/>
          <w:color w:val="auto"/>
          <w:kern w:val="2"/>
          <w:sz w:val="32"/>
          <w:szCs w:val="32"/>
          <w:highlight w:val="none"/>
          <w:lang w:val="en-US" w:eastAsia="zh-CN" w:bidi="ar-SA"/>
        </w:rPr>
        <w:t>第十七条</w:t>
      </w:r>
      <w:r>
        <w:rPr>
          <w:rFonts w:hint="eastAsia" w:ascii="Times New Roman" w:hAnsi="Times New Roman" w:eastAsia="仿宋_GB2312" w:cs="Times New Roman"/>
          <w:color w:val="auto"/>
          <w:kern w:val="0"/>
          <w:sz w:val="32"/>
          <w:szCs w:val="32"/>
          <w:highlight w:val="none"/>
          <w:lang w:val="en-US" w:eastAsia="zh-CN"/>
        </w:rPr>
        <w:t xml:space="preserve">  公安部门负责大型活动安全监督管理。大型活动举办主体应按照《中华人民共和国大型群众性活动安全管理条例》《海南省公安机关大型群众性活动治安管理工作指引》的规定，对其承办的大型活动进行安全管理和督导，落实安全预案、应急响应等相关安全职责，并在活动发生安全事故时承担相应的法律责任。</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对于非由县级以上人民政府或国务院部门直接举办的大型活动，举办主体应依法向当地公安机关申请办理安全许可手续。</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黑体" w:hAnsi="黑体" w:eastAsia="黑体" w:cs="黑体"/>
          <w:b w:val="0"/>
          <w:bCs/>
          <w:color w:val="auto"/>
          <w:kern w:val="2"/>
          <w:sz w:val="32"/>
          <w:szCs w:val="32"/>
          <w:highlight w:val="none"/>
          <w:lang w:val="en-US" w:eastAsia="zh-CN" w:bidi="ar-SA"/>
        </w:rPr>
        <w:t>第十八条</w:t>
      </w:r>
      <w:r>
        <w:rPr>
          <w:rFonts w:hint="eastAsia" w:ascii="Times New Roman" w:hAnsi="Times New Roman" w:eastAsia="仿宋_GB2312" w:cs="Times New Roman"/>
          <w:color w:val="auto"/>
          <w:kern w:val="0"/>
          <w:sz w:val="32"/>
          <w:szCs w:val="32"/>
          <w:highlight w:val="none"/>
          <w:lang w:val="en-US" w:eastAsia="zh-CN"/>
        </w:rPr>
        <w:t xml:space="preserve">  旅游文化体育主管部门负责大型体育活动行业监督管理。</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大型体育活动举办主体需按照《体育赛事活动管理办法》以及属地主管部门的相关法律和规定，同步进行赛事的申办、审批、报备和组织工作，并接受各级体育部门的监督和管理，以确保赛事的顺利进行和安全管理。</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黑体" w:hAnsi="黑体" w:eastAsia="黑体" w:cs="黑体"/>
          <w:b w:val="0"/>
          <w:bCs/>
          <w:color w:val="auto"/>
          <w:kern w:val="2"/>
          <w:sz w:val="32"/>
          <w:szCs w:val="32"/>
          <w:highlight w:val="none"/>
          <w:lang w:val="en-US" w:eastAsia="zh-CN" w:bidi="ar-SA"/>
        </w:rPr>
        <w:t>第十九条</w:t>
      </w:r>
      <w:r>
        <w:rPr>
          <w:rFonts w:hint="eastAsia" w:ascii="Times New Roman" w:hAnsi="Times New Roman" w:eastAsia="仿宋_GB2312" w:cs="Times New Roman"/>
          <w:color w:val="auto"/>
          <w:kern w:val="0"/>
          <w:sz w:val="32"/>
          <w:szCs w:val="32"/>
          <w:highlight w:val="none"/>
          <w:lang w:val="en-US" w:eastAsia="zh-CN"/>
        </w:rPr>
        <w:t xml:space="preserve">  旅游文化体育主管部门负责大型文化活动的行业监督管理。大型演出活动举办主体需按照《营业性演出管理条例》以及属地文化主管部门的相关法律和规定，同步进行演出的审批、报备和组织工作，并接受各级文化部门的监督和管理，以确保演出的顺利进行和安全管理。</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黑体" w:hAnsi="黑体" w:eastAsia="黑体" w:cs="黑体"/>
          <w:b w:val="0"/>
          <w:bCs/>
          <w:color w:val="auto"/>
          <w:kern w:val="2"/>
          <w:sz w:val="32"/>
          <w:szCs w:val="32"/>
          <w:highlight w:val="none"/>
          <w:lang w:val="en-US" w:eastAsia="zh-CN" w:bidi="ar-SA"/>
        </w:rPr>
        <w:t>第二十条</w:t>
      </w:r>
      <w:r>
        <w:rPr>
          <w:rFonts w:hint="eastAsia" w:ascii="Times New Roman" w:hAnsi="Times New Roman" w:eastAsia="仿宋_GB2312" w:cs="Times New Roman"/>
          <w:color w:val="auto"/>
          <w:kern w:val="0"/>
          <w:sz w:val="32"/>
          <w:szCs w:val="32"/>
          <w:highlight w:val="none"/>
          <w:lang w:val="en-US" w:eastAsia="zh-CN"/>
        </w:rPr>
        <w:t xml:space="preserve">  旅游文化体育主管部门负责大型活动中节庆活动的规范管理。</w:t>
      </w:r>
    </w:p>
    <w:p>
      <w:pPr>
        <w:spacing w:line="560" w:lineRule="exact"/>
        <w:ind w:firstLine="640" w:firstLineChars="200"/>
        <w:rPr>
          <w:rFonts w:hint="default"/>
          <w:color w:val="auto"/>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大型节庆活动的举办主体需按照《节庆活动管理办法》《海南省节庆活动管理实施细则》相关规定和市政府有关节庆活动管理相关要求，严禁党政机关擅自办节和开展庆典活动，加强对社会化大型节庆活动的规范管理。</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黑体" w:hAnsi="黑体" w:eastAsia="黑体" w:cs="黑体"/>
          <w:b w:val="0"/>
          <w:bCs/>
          <w:color w:val="auto"/>
          <w:kern w:val="2"/>
          <w:sz w:val="32"/>
          <w:szCs w:val="32"/>
          <w:highlight w:val="none"/>
          <w:lang w:val="en-US" w:eastAsia="zh-CN" w:bidi="ar-SA"/>
        </w:rPr>
        <w:t>第二十一条</w:t>
      </w:r>
      <w:r>
        <w:rPr>
          <w:rFonts w:hint="eastAsia" w:ascii="Times New Roman" w:hAnsi="Times New Roman" w:eastAsia="仿宋_GB2312" w:cs="Times New Roman"/>
          <w:color w:val="auto"/>
          <w:kern w:val="0"/>
          <w:sz w:val="32"/>
          <w:szCs w:val="32"/>
          <w:highlight w:val="none"/>
          <w:lang w:val="en-US" w:eastAsia="zh-CN"/>
        </w:rPr>
        <w:t xml:space="preserve">  市应急管理部门负责牵头大型活动筹办过程中的安全生产指导和监督，大型活动关联设施建设应严格遵守安全生产相关法律法规。</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黑体" w:hAnsi="黑体" w:eastAsia="黑体" w:cs="黑体"/>
          <w:b w:val="0"/>
          <w:bCs/>
          <w:color w:val="auto"/>
          <w:kern w:val="2"/>
          <w:sz w:val="32"/>
          <w:szCs w:val="32"/>
          <w:highlight w:val="none"/>
          <w:lang w:val="en-US" w:eastAsia="zh-CN" w:bidi="ar-SA"/>
        </w:rPr>
        <w:t xml:space="preserve">第二十二条 </w:t>
      </w:r>
      <w:r>
        <w:rPr>
          <w:rFonts w:hint="eastAsia" w:ascii="Times New Roman" w:hAnsi="Times New Roman" w:eastAsia="仿宋_GB2312" w:cs="Times New Roman"/>
          <w:color w:val="auto"/>
          <w:kern w:val="0"/>
          <w:sz w:val="32"/>
          <w:szCs w:val="32"/>
          <w:highlight w:val="none"/>
          <w:lang w:val="en-US" w:eastAsia="zh-CN"/>
        </w:rPr>
        <w:t xml:space="preserve"> 大型活动涉及外事领域的，应严格按照外事管理规定报批并执行。</w:t>
      </w:r>
    </w:p>
    <w:p>
      <w:pPr>
        <w:spacing w:line="560" w:lineRule="exact"/>
        <w:ind w:firstLine="640" w:firstLineChars="200"/>
        <w:rPr>
          <w:rFonts w:hint="default"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第二十三条</w:t>
      </w:r>
      <w:r>
        <w:rPr>
          <w:rFonts w:hint="eastAsia" w:ascii="Times New Roman" w:hAnsi="Times New Roman" w:eastAsia="仿宋_GB2312" w:cs="Times New Roman"/>
          <w:color w:val="auto"/>
          <w:kern w:val="0"/>
          <w:sz w:val="32"/>
          <w:szCs w:val="32"/>
          <w:highlight w:val="none"/>
          <w:lang w:val="en-US" w:eastAsia="zh-CN"/>
        </w:rPr>
        <w:t xml:space="preserve">  本办法未尽的涉及大型活动其他相关领域的监管主体，要建立健全各自职责、职能范围内应急管理工作机制，按规定指导大型活动主办单位制定活动期间的应急预案，开展应急演练，依法、及时、有效处置大型活动期间各类突发事件。</w:t>
      </w:r>
    </w:p>
    <w:p>
      <w:pPr>
        <w:spacing w:line="560" w:lineRule="exact"/>
        <w:ind w:firstLine="640" w:firstLineChars="200"/>
        <w:jc w:val="center"/>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第七章  附  则</w:t>
      </w:r>
    </w:p>
    <w:p>
      <w:pPr>
        <w:spacing w:line="56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黑体" w:hAnsi="黑体" w:eastAsia="黑体" w:cs="黑体"/>
          <w:b w:val="0"/>
          <w:bCs/>
          <w:color w:val="auto"/>
          <w:kern w:val="2"/>
          <w:sz w:val="32"/>
          <w:szCs w:val="32"/>
          <w:highlight w:val="none"/>
          <w:lang w:val="en-US" w:eastAsia="zh-CN" w:bidi="ar-SA"/>
        </w:rPr>
        <w:t>第二十四条</w:t>
      </w:r>
      <w:r>
        <w:rPr>
          <w:rFonts w:hint="eastAsia" w:ascii="Times New Roman" w:hAnsi="Times New Roman" w:eastAsia="仿宋_GB2312" w:cs="Times New Roman"/>
          <w:color w:val="auto"/>
          <w:kern w:val="0"/>
          <w:sz w:val="32"/>
          <w:szCs w:val="32"/>
          <w:highlight w:val="none"/>
          <w:lang w:val="en-US" w:eastAsia="zh-CN"/>
        </w:rPr>
        <w:t xml:space="preserve">  大型活动举办所在地区级人民政府（管理委员会），应发挥属地管理责任，有责任协助做好大型活动的安全和服务保障工作。</w:t>
      </w:r>
    </w:p>
    <w:p>
      <w:pPr>
        <w:spacing w:line="560" w:lineRule="exact"/>
        <w:ind w:firstLine="640" w:firstLineChars="200"/>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kern w:val="2"/>
          <w:sz w:val="32"/>
          <w:szCs w:val="32"/>
          <w:lang w:val="en-US" w:eastAsia="zh-CN" w:bidi="ar-SA"/>
        </w:rPr>
        <w:t>第二十五条</w:t>
      </w:r>
      <w:r>
        <w:rPr>
          <w:rFonts w:hint="eastAsia" w:ascii="Times New Roman" w:hAnsi="Times New Roman" w:eastAsia="仿宋_GB2312" w:cs="Times New Roman"/>
          <w:color w:val="auto"/>
          <w:kern w:val="0"/>
          <w:sz w:val="32"/>
          <w:szCs w:val="32"/>
          <w:lang w:val="en-US" w:eastAsia="zh-CN"/>
        </w:rPr>
        <w:t xml:space="preserve">  市旅游发展法定机构应充分结合城市旅游宣传、营销、推广、招商等相关工作，建立年度旅游文化系列主题系列活动营销工作机制，牵头各类大型活动举办期间的精准营销；积极引进、培育、具体落实各类国内外优质品牌活动策划和举办，有效带动旅游消费、提升城市美誉度、促进旅游文化体育产业升级发展。</w:t>
      </w:r>
    </w:p>
    <w:p>
      <w:pPr>
        <w:spacing w:line="560" w:lineRule="exact"/>
        <w:ind w:firstLine="640" w:firstLineChars="200"/>
        <w:rPr>
          <w:rFonts w:hint="default"/>
          <w:color w:val="auto"/>
          <w:highlight w:val="none"/>
          <w:lang w:val="en-US" w:eastAsia="zh-CN"/>
        </w:rPr>
      </w:pPr>
      <w:r>
        <w:rPr>
          <w:rFonts w:hint="eastAsia" w:ascii="黑体" w:hAnsi="黑体" w:eastAsia="黑体" w:cs="黑体"/>
          <w:b w:val="0"/>
          <w:bCs/>
          <w:kern w:val="2"/>
          <w:sz w:val="32"/>
          <w:szCs w:val="32"/>
          <w:lang w:val="en-US" w:eastAsia="zh-CN" w:bidi="ar-SA"/>
        </w:rPr>
        <w:t>第二十六条</w:t>
      </w:r>
      <w:r>
        <w:rPr>
          <w:rFonts w:hint="eastAsia"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olor w:val="auto"/>
          <w:sz w:val="32"/>
          <w:szCs w:val="32"/>
          <w:highlight w:val="none"/>
        </w:rPr>
        <w:t>本办法自</w:t>
      </w:r>
      <w:r>
        <w:rPr>
          <w:rFonts w:hint="eastAsia" w:ascii="Times New Roman" w:hAnsi="Times New Roman" w:eastAsia="仿宋_GB2312"/>
          <w:color w:val="auto"/>
          <w:sz w:val="32"/>
          <w:szCs w:val="32"/>
          <w:highlight w:val="none"/>
          <w:lang w:eastAsia="zh-CN"/>
        </w:rPr>
        <w:t>年</w:t>
      </w:r>
      <w:r>
        <w:rPr>
          <w:rFonts w:hint="eastAsia" w:ascii="Times New Roman" w:hAnsi="Times New Roman" w:eastAsia="仿宋_GB2312"/>
          <w:color w:val="auto"/>
          <w:sz w:val="32"/>
          <w:szCs w:val="32"/>
          <w:highlight w:val="none"/>
          <w:lang w:val="en-US" w:eastAsia="zh-CN"/>
        </w:rPr>
        <w:t xml:space="preserve"> 月 日之日起</w:t>
      </w:r>
      <w:r>
        <w:rPr>
          <w:rFonts w:ascii="Times New Roman" w:hAnsi="Times New Roman" w:eastAsia="仿宋_GB2312"/>
          <w:color w:val="auto"/>
          <w:sz w:val="32"/>
          <w:szCs w:val="32"/>
          <w:highlight w:val="none"/>
        </w:rPr>
        <w:t>实施</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lang w:val="en-US" w:eastAsia="zh-CN"/>
        </w:rPr>
        <w:t>具体应用问题由</w:t>
      </w:r>
      <w:r>
        <w:rPr>
          <w:rFonts w:hint="default" w:ascii="Times New Roman" w:hAnsi="Times New Roman" w:eastAsia="仿宋_GB2312"/>
          <w:color w:val="auto"/>
          <w:sz w:val="32"/>
          <w:szCs w:val="32"/>
          <w:highlight w:val="none"/>
          <w:lang w:val="en-US" w:eastAsia="zh-CN"/>
        </w:rPr>
        <w:t>市旅游</w:t>
      </w:r>
      <w:r>
        <w:rPr>
          <w:rFonts w:hint="eastAsia" w:ascii="Times New Roman" w:hAnsi="Times New Roman" w:eastAsia="仿宋_GB2312"/>
          <w:color w:val="auto"/>
          <w:sz w:val="32"/>
          <w:szCs w:val="32"/>
          <w:highlight w:val="none"/>
          <w:lang w:val="en-US" w:eastAsia="zh-CN"/>
        </w:rPr>
        <w:t>文化体育</w:t>
      </w:r>
      <w:r>
        <w:rPr>
          <w:rFonts w:hint="default" w:ascii="Times New Roman" w:hAnsi="Times New Roman" w:eastAsia="仿宋_GB2312"/>
          <w:color w:val="auto"/>
          <w:sz w:val="32"/>
          <w:szCs w:val="32"/>
          <w:highlight w:val="none"/>
          <w:lang w:val="en-US" w:eastAsia="zh-CN"/>
        </w:rPr>
        <w:t>主管部门</w:t>
      </w:r>
      <w:r>
        <w:rPr>
          <w:rFonts w:hint="eastAsia" w:ascii="Times New Roman" w:hAnsi="Times New Roman" w:eastAsia="仿宋_GB2312"/>
          <w:color w:val="auto"/>
          <w:sz w:val="32"/>
          <w:szCs w:val="32"/>
          <w:highlight w:val="none"/>
          <w:lang w:val="en-US" w:eastAsia="zh-CN"/>
        </w:rPr>
        <w:t>、市公安部门共同</w:t>
      </w:r>
      <w:r>
        <w:rPr>
          <w:rFonts w:hint="default" w:ascii="Times New Roman" w:hAnsi="Times New Roman" w:eastAsia="仿宋_GB2312"/>
          <w:color w:val="auto"/>
          <w:sz w:val="32"/>
          <w:szCs w:val="32"/>
          <w:highlight w:val="none"/>
          <w:lang w:val="en-US" w:eastAsia="zh-CN"/>
        </w:rPr>
        <w:t>负责解释</w:t>
      </w:r>
      <w:r>
        <w:rPr>
          <w:rFonts w:hint="eastAsia" w:ascii="Times New Roman" w:hAnsi="Times New Roman" w:eastAsia="仿宋_GB2312"/>
          <w:color w:val="auto"/>
          <w:sz w:val="32"/>
          <w:szCs w:val="32"/>
          <w:highlight w:val="none"/>
          <w:lang w:val="en-US" w:eastAsia="zh-CN"/>
        </w:rPr>
        <w:t>。</w:t>
      </w:r>
    </w:p>
    <w:sectPr>
      <w:headerReference r:id="rId4" w:type="default"/>
      <w:footerReference r:id="rId5"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framePr w:wrap="around" w:vAnchor="text" w:hAnchor="margin" w:xAlign="center" w:y="1"/>
      <w:rPr>
        <w:rStyle w:val="13"/>
        <w:sz w:val="28"/>
        <w:szCs w:val="28"/>
      </w:rPr>
    </w:pPr>
    <w:r>
      <w:rPr>
        <w:rStyle w:val="13"/>
        <w:sz w:val="28"/>
        <w:szCs w:val="28"/>
      </w:rPr>
      <w:fldChar w:fldCharType="begin"/>
    </w:r>
    <w:r>
      <w:rPr>
        <w:rStyle w:val="13"/>
        <w:sz w:val="28"/>
        <w:szCs w:val="28"/>
      </w:rPr>
      <w:instrText xml:space="preserve">PAGE  </w:instrText>
    </w:r>
    <w:r>
      <w:rPr>
        <w:rStyle w:val="13"/>
        <w:sz w:val="28"/>
        <w:szCs w:val="28"/>
      </w:rPr>
      <w:fldChar w:fldCharType="separate"/>
    </w:r>
    <w:r>
      <w:rPr>
        <w:rStyle w:val="13"/>
        <w:sz w:val="28"/>
        <w:szCs w:val="28"/>
      </w:rPr>
      <w:t>- 1 -</w:t>
    </w:r>
    <w:r>
      <w:rPr>
        <w:rStyle w:val="13"/>
        <w:sz w:val="28"/>
        <w:szCs w:val="28"/>
      </w:rPr>
      <w:fldChar w:fldCharType="end"/>
    </w:r>
  </w:p>
  <w:p>
    <w:pPr>
      <w:pStyle w:val="9"/>
      <w:ind w:right="360"/>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zFmNzVhMDU4M2I5YjI1MWU3NGNiYWQ1MzUzNzRjZjgifQ=="/>
  </w:docVars>
  <w:rsids>
    <w:rsidRoot w:val="00172A27"/>
    <w:rsid w:val="0000399B"/>
    <w:rsid w:val="00121B04"/>
    <w:rsid w:val="00147608"/>
    <w:rsid w:val="0015270D"/>
    <w:rsid w:val="001570FF"/>
    <w:rsid w:val="0016560B"/>
    <w:rsid w:val="00172A27"/>
    <w:rsid w:val="001A029C"/>
    <w:rsid w:val="001B2105"/>
    <w:rsid w:val="002174D6"/>
    <w:rsid w:val="00234426"/>
    <w:rsid w:val="002672F4"/>
    <w:rsid w:val="0027360B"/>
    <w:rsid w:val="002778D7"/>
    <w:rsid w:val="00285085"/>
    <w:rsid w:val="002C5826"/>
    <w:rsid w:val="002D2249"/>
    <w:rsid w:val="002D340D"/>
    <w:rsid w:val="002E1CF7"/>
    <w:rsid w:val="002E40C4"/>
    <w:rsid w:val="002F74EE"/>
    <w:rsid w:val="00306F76"/>
    <w:rsid w:val="0037270A"/>
    <w:rsid w:val="0038545E"/>
    <w:rsid w:val="003C6522"/>
    <w:rsid w:val="003F1CD3"/>
    <w:rsid w:val="00411CB1"/>
    <w:rsid w:val="004832B8"/>
    <w:rsid w:val="004A43E2"/>
    <w:rsid w:val="005459CB"/>
    <w:rsid w:val="00565FEB"/>
    <w:rsid w:val="005D2854"/>
    <w:rsid w:val="005E2305"/>
    <w:rsid w:val="00616914"/>
    <w:rsid w:val="006360BD"/>
    <w:rsid w:val="00670B66"/>
    <w:rsid w:val="00672E54"/>
    <w:rsid w:val="00691865"/>
    <w:rsid w:val="006A28B1"/>
    <w:rsid w:val="006F2A62"/>
    <w:rsid w:val="007200AE"/>
    <w:rsid w:val="007247D1"/>
    <w:rsid w:val="00733A94"/>
    <w:rsid w:val="007402CA"/>
    <w:rsid w:val="00741FE4"/>
    <w:rsid w:val="00755DF0"/>
    <w:rsid w:val="007B66DD"/>
    <w:rsid w:val="007D7F15"/>
    <w:rsid w:val="008077A7"/>
    <w:rsid w:val="00824069"/>
    <w:rsid w:val="00840144"/>
    <w:rsid w:val="00844285"/>
    <w:rsid w:val="00854A72"/>
    <w:rsid w:val="00912A02"/>
    <w:rsid w:val="00913046"/>
    <w:rsid w:val="00934F9A"/>
    <w:rsid w:val="00936276"/>
    <w:rsid w:val="009364BC"/>
    <w:rsid w:val="00937A16"/>
    <w:rsid w:val="00961913"/>
    <w:rsid w:val="009633AA"/>
    <w:rsid w:val="009807EE"/>
    <w:rsid w:val="009B60DD"/>
    <w:rsid w:val="009C15CF"/>
    <w:rsid w:val="009C337D"/>
    <w:rsid w:val="009E4A34"/>
    <w:rsid w:val="009E70F5"/>
    <w:rsid w:val="00A04F4C"/>
    <w:rsid w:val="00A34E3E"/>
    <w:rsid w:val="00B20DF2"/>
    <w:rsid w:val="00B215E0"/>
    <w:rsid w:val="00B927DF"/>
    <w:rsid w:val="00B97344"/>
    <w:rsid w:val="00BF52BD"/>
    <w:rsid w:val="00C1375E"/>
    <w:rsid w:val="00C16ADC"/>
    <w:rsid w:val="00C21FAE"/>
    <w:rsid w:val="00C244E6"/>
    <w:rsid w:val="00C25664"/>
    <w:rsid w:val="00CD4419"/>
    <w:rsid w:val="00D01278"/>
    <w:rsid w:val="00D20B4D"/>
    <w:rsid w:val="00D27016"/>
    <w:rsid w:val="00D42B17"/>
    <w:rsid w:val="00D616C1"/>
    <w:rsid w:val="00D64AE1"/>
    <w:rsid w:val="00D75789"/>
    <w:rsid w:val="00DD1FA8"/>
    <w:rsid w:val="00DE10C8"/>
    <w:rsid w:val="00DE4666"/>
    <w:rsid w:val="00E10DB0"/>
    <w:rsid w:val="00E223A6"/>
    <w:rsid w:val="00E75B79"/>
    <w:rsid w:val="00E802E2"/>
    <w:rsid w:val="00EC367B"/>
    <w:rsid w:val="00ED64FA"/>
    <w:rsid w:val="00EF5859"/>
    <w:rsid w:val="00F065FC"/>
    <w:rsid w:val="00F2742C"/>
    <w:rsid w:val="00F76805"/>
    <w:rsid w:val="00FD17F5"/>
    <w:rsid w:val="00FE4731"/>
    <w:rsid w:val="01011432"/>
    <w:rsid w:val="01042CD0"/>
    <w:rsid w:val="01121891"/>
    <w:rsid w:val="01153324"/>
    <w:rsid w:val="011B0745"/>
    <w:rsid w:val="012810B4"/>
    <w:rsid w:val="01343FA0"/>
    <w:rsid w:val="013F79B7"/>
    <w:rsid w:val="01543C57"/>
    <w:rsid w:val="016043AA"/>
    <w:rsid w:val="017145B6"/>
    <w:rsid w:val="017B11E4"/>
    <w:rsid w:val="01830099"/>
    <w:rsid w:val="0189664D"/>
    <w:rsid w:val="01941C52"/>
    <w:rsid w:val="01AC5842"/>
    <w:rsid w:val="01AE79BD"/>
    <w:rsid w:val="01AF5332"/>
    <w:rsid w:val="01B24556"/>
    <w:rsid w:val="01BB5A85"/>
    <w:rsid w:val="01BE4E34"/>
    <w:rsid w:val="01C34939"/>
    <w:rsid w:val="01C51334"/>
    <w:rsid w:val="01C95CB0"/>
    <w:rsid w:val="01D639E9"/>
    <w:rsid w:val="01E31905"/>
    <w:rsid w:val="01F62F61"/>
    <w:rsid w:val="01F66ABD"/>
    <w:rsid w:val="01FA34BE"/>
    <w:rsid w:val="020660EA"/>
    <w:rsid w:val="021229BA"/>
    <w:rsid w:val="02186A33"/>
    <w:rsid w:val="02231AD0"/>
    <w:rsid w:val="0224187C"/>
    <w:rsid w:val="022E6257"/>
    <w:rsid w:val="023229AD"/>
    <w:rsid w:val="02335472"/>
    <w:rsid w:val="023575E5"/>
    <w:rsid w:val="023C4F78"/>
    <w:rsid w:val="02417FD0"/>
    <w:rsid w:val="024E68F9"/>
    <w:rsid w:val="02557C87"/>
    <w:rsid w:val="02586A61"/>
    <w:rsid w:val="02587777"/>
    <w:rsid w:val="025D6B3C"/>
    <w:rsid w:val="026C616A"/>
    <w:rsid w:val="02810A7C"/>
    <w:rsid w:val="028247F4"/>
    <w:rsid w:val="02873BB9"/>
    <w:rsid w:val="029562D6"/>
    <w:rsid w:val="029F0F02"/>
    <w:rsid w:val="02A40000"/>
    <w:rsid w:val="02A76009"/>
    <w:rsid w:val="02A80C39"/>
    <w:rsid w:val="02A91D81"/>
    <w:rsid w:val="02B2041B"/>
    <w:rsid w:val="02B47D3B"/>
    <w:rsid w:val="02B87F94"/>
    <w:rsid w:val="02DA3D9B"/>
    <w:rsid w:val="02F254D6"/>
    <w:rsid w:val="02F47838"/>
    <w:rsid w:val="03092820"/>
    <w:rsid w:val="03195159"/>
    <w:rsid w:val="03201783"/>
    <w:rsid w:val="032338E1"/>
    <w:rsid w:val="03254F71"/>
    <w:rsid w:val="032C4E8C"/>
    <w:rsid w:val="03367C80"/>
    <w:rsid w:val="03373831"/>
    <w:rsid w:val="03463A74"/>
    <w:rsid w:val="034E6807"/>
    <w:rsid w:val="035A7259"/>
    <w:rsid w:val="03606E65"/>
    <w:rsid w:val="0361265C"/>
    <w:rsid w:val="036D7252"/>
    <w:rsid w:val="037C7496"/>
    <w:rsid w:val="038D1A6F"/>
    <w:rsid w:val="039D1FD6"/>
    <w:rsid w:val="03A013D6"/>
    <w:rsid w:val="03A26EFC"/>
    <w:rsid w:val="03A8028B"/>
    <w:rsid w:val="03B66504"/>
    <w:rsid w:val="03BA2ABC"/>
    <w:rsid w:val="03BD7A3D"/>
    <w:rsid w:val="03D270B5"/>
    <w:rsid w:val="03E107EA"/>
    <w:rsid w:val="03E11BB9"/>
    <w:rsid w:val="03EA371D"/>
    <w:rsid w:val="03EC63C9"/>
    <w:rsid w:val="03FB660C"/>
    <w:rsid w:val="03FD4908"/>
    <w:rsid w:val="04021749"/>
    <w:rsid w:val="04067552"/>
    <w:rsid w:val="040C6A6B"/>
    <w:rsid w:val="040E4592"/>
    <w:rsid w:val="041047F1"/>
    <w:rsid w:val="041871BE"/>
    <w:rsid w:val="041A146A"/>
    <w:rsid w:val="041B666C"/>
    <w:rsid w:val="041D2A27"/>
    <w:rsid w:val="041E22FB"/>
    <w:rsid w:val="04206073"/>
    <w:rsid w:val="04207E21"/>
    <w:rsid w:val="042C3E20"/>
    <w:rsid w:val="042D0354"/>
    <w:rsid w:val="04473600"/>
    <w:rsid w:val="044C2EB2"/>
    <w:rsid w:val="044E498E"/>
    <w:rsid w:val="045F4DED"/>
    <w:rsid w:val="045F648A"/>
    <w:rsid w:val="046C12B8"/>
    <w:rsid w:val="046E0FEB"/>
    <w:rsid w:val="04754611"/>
    <w:rsid w:val="047D0EEE"/>
    <w:rsid w:val="047D1717"/>
    <w:rsid w:val="047D5273"/>
    <w:rsid w:val="048B3E34"/>
    <w:rsid w:val="04976B0F"/>
    <w:rsid w:val="049B662D"/>
    <w:rsid w:val="049F51EA"/>
    <w:rsid w:val="04AB3B8E"/>
    <w:rsid w:val="04BA2B14"/>
    <w:rsid w:val="04BA64C7"/>
    <w:rsid w:val="04C64E6C"/>
    <w:rsid w:val="04CC0769"/>
    <w:rsid w:val="04CD4817"/>
    <w:rsid w:val="04DC1EF2"/>
    <w:rsid w:val="04DD5D12"/>
    <w:rsid w:val="04DF5F2E"/>
    <w:rsid w:val="04EB0A9D"/>
    <w:rsid w:val="04F25C61"/>
    <w:rsid w:val="04F75026"/>
    <w:rsid w:val="050140F6"/>
    <w:rsid w:val="05123C0E"/>
    <w:rsid w:val="0514287A"/>
    <w:rsid w:val="051609DD"/>
    <w:rsid w:val="051A0C67"/>
    <w:rsid w:val="051F1C74"/>
    <w:rsid w:val="05290F57"/>
    <w:rsid w:val="05321F52"/>
    <w:rsid w:val="0532605E"/>
    <w:rsid w:val="05412E3E"/>
    <w:rsid w:val="05422B0D"/>
    <w:rsid w:val="05445D91"/>
    <w:rsid w:val="05467EF7"/>
    <w:rsid w:val="056106F1"/>
    <w:rsid w:val="05640E37"/>
    <w:rsid w:val="056F1F66"/>
    <w:rsid w:val="05706B86"/>
    <w:rsid w:val="058368B9"/>
    <w:rsid w:val="0585372B"/>
    <w:rsid w:val="058E2A81"/>
    <w:rsid w:val="058F1702"/>
    <w:rsid w:val="0599432F"/>
    <w:rsid w:val="059E1945"/>
    <w:rsid w:val="05A76A4C"/>
    <w:rsid w:val="05AD089E"/>
    <w:rsid w:val="05B03790"/>
    <w:rsid w:val="05B222AB"/>
    <w:rsid w:val="05B227CB"/>
    <w:rsid w:val="05B9052D"/>
    <w:rsid w:val="05C74AC0"/>
    <w:rsid w:val="05C873B6"/>
    <w:rsid w:val="05CC3946"/>
    <w:rsid w:val="05CF3581"/>
    <w:rsid w:val="05D37841"/>
    <w:rsid w:val="05DD2D16"/>
    <w:rsid w:val="05DE61E6"/>
    <w:rsid w:val="05E01F5E"/>
    <w:rsid w:val="05E41A4E"/>
    <w:rsid w:val="05F32273"/>
    <w:rsid w:val="05FC27BE"/>
    <w:rsid w:val="05FC532C"/>
    <w:rsid w:val="060D7AD6"/>
    <w:rsid w:val="060F45F1"/>
    <w:rsid w:val="06190FCC"/>
    <w:rsid w:val="061C2695"/>
    <w:rsid w:val="06224324"/>
    <w:rsid w:val="0627544E"/>
    <w:rsid w:val="062A31D9"/>
    <w:rsid w:val="0635774A"/>
    <w:rsid w:val="0636392C"/>
    <w:rsid w:val="063D4CBA"/>
    <w:rsid w:val="06411DC4"/>
    <w:rsid w:val="064A1335"/>
    <w:rsid w:val="06540256"/>
    <w:rsid w:val="06644673"/>
    <w:rsid w:val="0664493D"/>
    <w:rsid w:val="067000B4"/>
    <w:rsid w:val="06823015"/>
    <w:rsid w:val="06847D38"/>
    <w:rsid w:val="068943A3"/>
    <w:rsid w:val="068B1EC9"/>
    <w:rsid w:val="068F128E"/>
    <w:rsid w:val="06952D48"/>
    <w:rsid w:val="069A210C"/>
    <w:rsid w:val="069B4BAF"/>
    <w:rsid w:val="06A20FC1"/>
    <w:rsid w:val="06A42F8B"/>
    <w:rsid w:val="06AB60C8"/>
    <w:rsid w:val="06AD62E4"/>
    <w:rsid w:val="06B50CF4"/>
    <w:rsid w:val="06B769AD"/>
    <w:rsid w:val="06C61153"/>
    <w:rsid w:val="06D11A10"/>
    <w:rsid w:val="06D575E9"/>
    <w:rsid w:val="06DF2215"/>
    <w:rsid w:val="06DF5D71"/>
    <w:rsid w:val="06DF7D76"/>
    <w:rsid w:val="06E443EC"/>
    <w:rsid w:val="06EC3A63"/>
    <w:rsid w:val="06F537E7"/>
    <w:rsid w:val="06FC71E4"/>
    <w:rsid w:val="07034156"/>
    <w:rsid w:val="070752C8"/>
    <w:rsid w:val="07156AEA"/>
    <w:rsid w:val="071579E5"/>
    <w:rsid w:val="07181283"/>
    <w:rsid w:val="07195727"/>
    <w:rsid w:val="07300CC3"/>
    <w:rsid w:val="073170A7"/>
    <w:rsid w:val="073F0F06"/>
    <w:rsid w:val="07414C7E"/>
    <w:rsid w:val="07465DF0"/>
    <w:rsid w:val="074A1D85"/>
    <w:rsid w:val="074D3623"/>
    <w:rsid w:val="07524795"/>
    <w:rsid w:val="07577FFE"/>
    <w:rsid w:val="075F5104"/>
    <w:rsid w:val="076248C8"/>
    <w:rsid w:val="07666493"/>
    <w:rsid w:val="07696F34"/>
    <w:rsid w:val="07725472"/>
    <w:rsid w:val="07740BAF"/>
    <w:rsid w:val="077961C6"/>
    <w:rsid w:val="077B4633"/>
    <w:rsid w:val="07924291"/>
    <w:rsid w:val="079528D4"/>
    <w:rsid w:val="07B74F40"/>
    <w:rsid w:val="07C02000"/>
    <w:rsid w:val="07C66477"/>
    <w:rsid w:val="07CC64D4"/>
    <w:rsid w:val="07CD4764"/>
    <w:rsid w:val="07D8288D"/>
    <w:rsid w:val="07D93108"/>
    <w:rsid w:val="07DB478B"/>
    <w:rsid w:val="07E4781F"/>
    <w:rsid w:val="07E85D4D"/>
    <w:rsid w:val="07E85E2B"/>
    <w:rsid w:val="07EF6488"/>
    <w:rsid w:val="07F615C4"/>
    <w:rsid w:val="07F61E3E"/>
    <w:rsid w:val="07F67816"/>
    <w:rsid w:val="07FE2B6F"/>
    <w:rsid w:val="080E195C"/>
    <w:rsid w:val="080F08D8"/>
    <w:rsid w:val="0815596D"/>
    <w:rsid w:val="08161C67"/>
    <w:rsid w:val="081B727D"/>
    <w:rsid w:val="08272076"/>
    <w:rsid w:val="08406CE4"/>
    <w:rsid w:val="084542FA"/>
    <w:rsid w:val="0850185D"/>
    <w:rsid w:val="08536A17"/>
    <w:rsid w:val="08585DDB"/>
    <w:rsid w:val="085E53BC"/>
    <w:rsid w:val="0865499C"/>
    <w:rsid w:val="086A5B0F"/>
    <w:rsid w:val="086B1F3D"/>
    <w:rsid w:val="0878647D"/>
    <w:rsid w:val="088A7F5F"/>
    <w:rsid w:val="0892083F"/>
    <w:rsid w:val="08A74FB5"/>
    <w:rsid w:val="08AE3E1E"/>
    <w:rsid w:val="08C40B70"/>
    <w:rsid w:val="08CB2D92"/>
    <w:rsid w:val="08D31906"/>
    <w:rsid w:val="08D63A3F"/>
    <w:rsid w:val="08DB4D17"/>
    <w:rsid w:val="08E91129"/>
    <w:rsid w:val="090715AF"/>
    <w:rsid w:val="09072AAD"/>
    <w:rsid w:val="090A7A4E"/>
    <w:rsid w:val="090C4713"/>
    <w:rsid w:val="090D5B71"/>
    <w:rsid w:val="090F55D9"/>
    <w:rsid w:val="09102B5A"/>
    <w:rsid w:val="09263CB6"/>
    <w:rsid w:val="09265ED9"/>
    <w:rsid w:val="09297778"/>
    <w:rsid w:val="09297E57"/>
    <w:rsid w:val="092C1016"/>
    <w:rsid w:val="09302095"/>
    <w:rsid w:val="093D3223"/>
    <w:rsid w:val="093F01D4"/>
    <w:rsid w:val="09412D13"/>
    <w:rsid w:val="095347F5"/>
    <w:rsid w:val="095615C7"/>
    <w:rsid w:val="095811DE"/>
    <w:rsid w:val="09584C25"/>
    <w:rsid w:val="09652865"/>
    <w:rsid w:val="09772BD9"/>
    <w:rsid w:val="09774987"/>
    <w:rsid w:val="097F383C"/>
    <w:rsid w:val="098471EC"/>
    <w:rsid w:val="099B68C7"/>
    <w:rsid w:val="09A07767"/>
    <w:rsid w:val="09BB0D18"/>
    <w:rsid w:val="09BC05EC"/>
    <w:rsid w:val="09BD54D7"/>
    <w:rsid w:val="09C6146A"/>
    <w:rsid w:val="09D06CFB"/>
    <w:rsid w:val="09D56B00"/>
    <w:rsid w:val="09E33DCA"/>
    <w:rsid w:val="09E85885"/>
    <w:rsid w:val="09E87633"/>
    <w:rsid w:val="09F054A4"/>
    <w:rsid w:val="09FC4E8C"/>
    <w:rsid w:val="0A261F09"/>
    <w:rsid w:val="0A27015B"/>
    <w:rsid w:val="0A3665F0"/>
    <w:rsid w:val="0A371FFD"/>
    <w:rsid w:val="0A424F95"/>
    <w:rsid w:val="0A475DBE"/>
    <w:rsid w:val="0A4A5BF8"/>
    <w:rsid w:val="0A4D5570"/>
    <w:rsid w:val="0A560A40"/>
    <w:rsid w:val="0A5E227D"/>
    <w:rsid w:val="0A60366D"/>
    <w:rsid w:val="0A6856A9"/>
    <w:rsid w:val="0A733577"/>
    <w:rsid w:val="0A7669ED"/>
    <w:rsid w:val="0A8235E3"/>
    <w:rsid w:val="0A93759F"/>
    <w:rsid w:val="0AA04F5B"/>
    <w:rsid w:val="0AA3355A"/>
    <w:rsid w:val="0AA50DCD"/>
    <w:rsid w:val="0AA57D1C"/>
    <w:rsid w:val="0AAD6FF2"/>
    <w:rsid w:val="0AAF3AC9"/>
    <w:rsid w:val="0AB070E5"/>
    <w:rsid w:val="0AB77EC7"/>
    <w:rsid w:val="0ABB08A3"/>
    <w:rsid w:val="0AC05EBA"/>
    <w:rsid w:val="0AC26A79"/>
    <w:rsid w:val="0ACE4A7B"/>
    <w:rsid w:val="0AD81455"/>
    <w:rsid w:val="0AD876A7"/>
    <w:rsid w:val="0ADD21F7"/>
    <w:rsid w:val="0ADD6A6C"/>
    <w:rsid w:val="0ADF0A36"/>
    <w:rsid w:val="0AE222D4"/>
    <w:rsid w:val="0AE61DC4"/>
    <w:rsid w:val="0AE840B8"/>
    <w:rsid w:val="0AEB7501"/>
    <w:rsid w:val="0AF3628F"/>
    <w:rsid w:val="0AFB2644"/>
    <w:rsid w:val="0B0B35D9"/>
    <w:rsid w:val="0B0D4D12"/>
    <w:rsid w:val="0B0E131B"/>
    <w:rsid w:val="0B185378"/>
    <w:rsid w:val="0B1D330C"/>
    <w:rsid w:val="0B214543"/>
    <w:rsid w:val="0B274DE2"/>
    <w:rsid w:val="0B2946E6"/>
    <w:rsid w:val="0B2E376B"/>
    <w:rsid w:val="0B30303F"/>
    <w:rsid w:val="0B332B30"/>
    <w:rsid w:val="0B374470"/>
    <w:rsid w:val="0B4D3BF1"/>
    <w:rsid w:val="0B5106BA"/>
    <w:rsid w:val="0B5225DE"/>
    <w:rsid w:val="0B6B0327"/>
    <w:rsid w:val="0B700585"/>
    <w:rsid w:val="0B7110C4"/>
    <w:rsid w:val="0B81389B"/>
    <w:rsid w:val="0B867103"/>
    <w:rsid w:val="0B896BF3"/>
    <w:rsid w:val="0B9A2BAF"/>
    <w:rsid w:val="0B9F6417"/>
    <w:rsid w:val="0B9F75D5"/>
    <w:rsid w:val="0BB04180"/>
    <w:rsid w:val="0BB35A1E"/>
    <w:rsid w:val="0BBE064B"/>
    <w:rsid w:val="0BC43EAD"/>
    <w:rsid w:val="0BE43084"/>
    <w:rsid w:val="0BE5207C"/>
    <w:rsid w:val="0BEF4CA9"/>
    <w:rsid w:val="0BFA364D"/>
    <w:rsid w:val="0BFE313E"/>
    <w:rsid w:val="0BFF2A12"/>
    <w:rsid w:val="0C085D6A"/>
    <w:rsid w:val="0C087B18"/>
    <w:rsid w:val="0C0C5377"/>
    <w:rsid w:val="0C1464BD"/>
    <w:rsid w:val="0C1D444F"/>
    <w:rsid w:val="0C395F24"/>
    <w:rsid w:val="0C3A5CDE"/>
    <w:rsid w:val="0C4274CE"/>
    <w:rsid w:val="0C54694D"/>
    <w:rsid w:val="0C547201"/>
    <w:rsid w:val="0C7430DB"/>
    <w:rsid w:val="0C767178"/>
    <w:rsid w:val="0C790A16"/>
    <w:rsid w:val="0C7D0506"/>
    <w:rsid w:val="0C7E3CF5"/>
    <w:rsid w:val="0C811F14"/>
    <w:rsid w:val="0C8353F1"/>
    <w:rsid w:val="0C8A49D1"/>
    <w:rsid w:val="0C8E3643"/>
    <w:rsid w:val="0C915D60"/>
    <w:rsid w:val="0CA93B4A"/>
    <w:rsid w:val="0CAA4779"/>
    <w:rsid w:val="0CAE781F"/>
    <w:rsid w:val="0CB11F5E"/>
    <w:rsid w:val="0CBE28CD"/>
    <w:rsid w:val="0CBF22FC"/>
    <w:rsid w:val="0CC46135"/>
    <w:rsid w:val="0CC844DE"/>
    <w:rsid w:val="0CCC022B"/>
    <w:rsid w:val="0CD619C5"/>
    <w:rsid w:val="0CE02843"/>
    <w:rsid w:val="0CE91A4F"/>
    <w:rsid w:val="0CEB1997"/>
    <w:rsid w:val="0CF0217F"/>
    <w:rsid w:val="0CF54541"/>
    <w:rsid w:val="0CFD33F5"/>
    <w:rsid w:val="0D076022"/>
    <w:rsid w:val="0D083FB4"/>
    <w:rsid w:val="0D097FEC"/>
    <w:rsid w:val="0D1150F2"/>
    <w:rsid w:val="0D1F511A"/>
    <w:rsid w:val="0D2210AE"/>
    <w:rsid w:val="0D2421D5"/>
    <w:rsid w:val="0D277ACB"/>
    <w:rsid w:val="0D280496"/>
    <w:rsid w:val="0D2E1801"/>
    <w:rsid w:val="0D31309F"/>
    <w:rsid w:val="0D3B5CCB"/>
    <w:rsid w:val="0D3D1311"/>
    <w:rsid w:val="0D46063F"/>
    <w:rsid w:val="0D4B4161"/>
    <w:rsid w:val="0D576FA9"/>
    <w:rsid w:val="0D7336B7"/>
    <w:rsid w:val="0D75742F"/>
    <w:rsid w:val="0D77473C"/>
    <w:rsid w:val="0D791B45"/>
    <w:rsid w:val="0D7C1107"/>
    <w:rsid w:val="0D8B0A01"/>
    <w:rsid w:val="0D921D8F"/>
    <w:rsid w:val="0D9553DC"/>
    <w:rsid w:val="0D9A6E96"/>
    <w:rsid w:val="0DA11FD2"/>
    <w:rsid w:val="0DA66846"/>
    <w:rsid w:val="0DB735A4"/>
    <w:rsid w:val="0DC3011A"/>
    <w:rsid w:val="0DC83439"/>
    <w:rsid w:val="0DC92108"/>
    <w:rsid w:val="0DCB34F3"/>
    <w:rsid w:val="0DCF2E74"/>
    <w:rsid w:val="0DCF4D92"/>
    <w:rsid w:val="0DD211CB"/>
    <w:rsid w:val="0DD27514"/>
    <w:rsid w:val="0DE3083D"/>
    <w:rsid w:val="0DE60A51"/>
    <w:rsid w:val="0DF26B5F"/>
    <w:rsid w:val="0DFC36AD"/>
    <w:rsid w:val="0E070015"/>
    <w:rsid w:val="0E124C7E"/>
    <w:rsid w:val="0E193821"/>
    <w:rsid w:val="0E230C39"/>
    <w:rsid w:val="0E2449B2"/>
    <w:rsid w:val="0E2C001D"/>
    <w:rsid w:val="0E2F75DE"/>
    <w:rsid w:val="0E306F56"/>
    <w:rsid w:val="0E364E11"/>
    <w:rsid w:val="0E372937"/>
    <w:rsid w:val="0E3F3599"/>
    <w:rsid w:val="0E405E05"/>
    <w:rsid w:val="0E4928DC"/>
    <w:rsid w:val="0E4A266A"/>
    <w:rsid w:val="0E547045"/>
    <w:rsid w:val="0E56100F"/>
    <w:rsid w:val="0E603C3C"/>
    <w:rsid w:val="0E680D42"/>
    <w:rsid w:val="0E686F94"/>
    <w:rsid w:val="0E706B3D"/>
    <w:rsid w:val="0E75024E"/>
    <w:rsid w:val="0E777963"/>
    <w:rsid w:val="0E7E0566"/>
    <w:rsid w:val="0E81187A"/>
    <w:rsid w:val="0E884F40"/>
    <w:rsid w:val="0E925DBF"/>
    <w:rsid w:val="0ECA4851"/>
    <w:rsid w:val="0ED87BB1"/>
    <w:rsid w:val="0EE10641"/>
    <w:rsid w:val="0EE85D33"/>
    <w:rsid w:val="0EE91E83"/>
    <w:rsid w:val="0EEC1973"/>
    <w:rsid w:val="0EED1247"/>
    <w:rsid w:val="0EF83861"/>
    <w:rsid w:val="0EF90D66"/>
    <w:rsid w:val="0EF97BEC"/>
    <w:rsid w:val="0EFB3964"/>
    <w:rsid w:val="0EFD785F"/>
    <w:rsid w:val="0F045EB9"/>
    <w:rsid w:val="0F046CBD"/>
    <w:rsid w:val="0F0E7B3C"/>
    <w:rsid w:val="0F182768"/>
    <w:rsid w:val="0F1C4D52"/>
    <w:rsid w:val="0F264E85"/>
    <w:rsid w:val="0F2F10C6"/>
    <w:rsid w:val="0F3155D8"/>
    <w:rsid w:val="0F341052"/>
    <w:rsid w:val="0F346E76"/>
    <w:rsid w:val="0F39394A"/>
    <w:rsid w:val="0F3F7CF5"/>
    <w:rsid w:val="0F403A6D"/>
    <w:rsid w:val="0F44530B"/>
    <w:rsid w:val="0F451083"/>
    <w:rsid w:val="0F452E31"/>
    <w:rsid w:val="0F5A4B2F"/>
    <w:rsid w:val="0F5B2655"/>
    <w:rsid w:val="0F615EBD"/>
    <w:rsid w:val="0F6E05DA"/>
    <w:rsid w:val="0F73174D"/>
    <w:rsid w:val="0F890493"/>
    <w:rsid w:val="0F897D59"/>
    <w:rsid w:val="0F9022FF"/>
    <w:rsid w:val="0F91624F"/>
    <w:rsid w:val="0F9666DD"/>
    <w:rsid w:val="0FAF2C76"/>
    <w:rsid w:val="0FBA55CD"/>
    <w:rsid w:val="0FBA737B"/>
    <w:rsid w:val="0FBD1170"/>
    <w:rsid w:val="0FBE53EE"/>
    <w:rsid w:val="0FBF6A6A"/>
    <w:rsid w:val="0FC30926"/>
    <w:rsid w:val="0FD70FB7"/>
    <w:rsid w:val="0FDD28C2"/>
    <w:rsid w:val="0FDD306A"/>
    <w:rsid w:val="0FE4089C"/>
    <w:rsid w:val="0FED3217"/>
    <w:rsid w:val="0FF00FEF"/>
    <w:rsid w:val="0FF35F73"/>
    <w:rsid w:val="0FFE195E"/>
    <w:rsid w:val="0FFF8F3F"/>
    <w:rsid w:val="10022AD1"/>
    <w:rsid w:val="100F5919"/>
    <w:rsid w:val="10111015"/>
    <w:rsid w:val="10141182"/>
    <w:rsid w:val="101E5B5C"/>
    <w:rsid w:val="10220A35"/>
    <w:rsid w:val="10270CA8"/>
    <w:rsid w:val="103A670E"/>
    <w:rsid w:val="103B30C8"/>
    <w:rsid w:val="10452DA6"/>
    <w:rsid w:val="104558E5"/>
    <w:rsid w:val="10484987"/>
    <w:rsid w:val="10525806"/>
    <w:rsid w:val="105E2212"/>
    <w:rsid w:val="1066466C"/>
    <w:rsid w:val="1077526D"/>
    <w:rsid w:val="108B0D18"/>
    <w:rsid w:val="108D22C3"/>
    <w:rsid w:val="10A5002C"/>
    <w:rsid w:val="10A560A6"/>
    <w:rsid w:val="10AB6894"/>
    <w:rsid w:val="10AD6EE0"/>
    <w:rsid w:val="10B97633"/>
    <w:rsid w:val="10CA1840"/>
    <w:rsid w:val="10CB0144"/>
    <w:rsid w:val="10CC55B8"/>
    <w:rsid w:val="10D27002"/>
    <w:rsid w:val="10E24B92"/>
    <w:rsid w:val="10E26739"/>
    <w:rsid w:val="10EE07A1"/>
    <w:rsid w:val="10F20D97"/>
    <w:rsid w:val="10FB40F0"/>
    <w:rsid w:val="111156C1"/>
    <w:rsid w:val="111927C8"/>
    <w:rsid w:val="111D1B81"/>
    <w:rsid w:val="11291498"/>
    <w:rsid w:val="11301FEB"/>
    <w:rsid w:val="113323E1"/>
    <w:rsid w:val="113849FC"/>
    <w:rsid w:val="113A4C18"/>
    <w:rsid w:val="11454A0C"/>
    <w:rsid w:val="114710E3"/>
    <w:rsid w:val="11475711"/>
    <w:rsid w:val="114E06C3"/>
    <w:rsid w:val="115040ED"/>
    <w:rsid w:val="11553800"/>
    <w:rsid w:val="11625589"/>
    <w:rsid w:val="1168224B"/>
    <w:rsid w:val="1169416C"/>
    <w:rsid w:val="1170063A"/>
    <w:rsid w:val="11717F0E"/>
    <w:rsid w:val="11755C50"/>
    <w:rsid w:val="117A5014"/>
    <w:rsid w:val="119D51A7"/>
    <w:rsid w:val="11BA7B07"/>
    <w:rsid w:val="11BD735F"/>
    <w:rsid w:val="11C24671"/>
    <w:rsid w:val="11C52008"/>
    <w:rsid w:val="11C55EC7"/>
    <w:rsid w:val="11C73FD2"/>
    <w:rsid w:val="11D27C3C"/>
    <w:rsid w:val="11D36195"/>
    <w:rsid w:val="11E701D0"/>
    <w:rsid w:val="11E864A6"/>
    <w:rsid w:val="11E87017"/>
    <w:rsid w:val="11E905CC"/>
    <w:rsid w:val="11FC3C7B"/>
    <w:rsid w:val="11FD1E1A"/>
    <w:rsid w:val="120E1C01"/>
    <w:rsid w:val="120F6D9A"/>
    <w:rsid w:val="121223A9"/>
    <w:rsid w:val="121429F9"/>
    <w:rsid w:val="121C3F9A"/>
    <w:rsid w:val="12271CAF"/>
    <w:rsid w:val="12287937"/>
    <w:rsid w:val="122907E8"/>
    <w:rsid w:val="122E62E4"/>
    <w:rsid w:val="123350A6"/>
    <w:rsid w:val="12413D84"/>
    <w:rsid w:val="12490E8B"/>
    <w:rsid w:val="124B180B"/>
    <w:rsid w:val="125D38F1"/>
    <w:rsid w:val="126857B5"/>
    <w:rsid w:val="126A32DB"/>
    <w:rsid w:val="12802AFE"/>
    <w:rsid w:val="1283614B"/>
    <w:rsid w:val="128475BD"/>
    <w:rsid w:val="1288550F"/>
    <w:rsid w:val="128E511C"/>
    <w:rsid w:val="128F2D41"/>
    <w:rsid w:val="12995965"/>
    <w:rsid w:val="129F09F9"/>
    <w:rsid w:val="12A16B4F"/>
    <w:rsid w:val="12A211AB"/>
    <w:rsid w:val="12A827B0"/>
    <w:rsid w:val="12B8533D"/>
    <w:rsid w:val="12C6550D"/>
    <w:rsid w:val="12C81DAF"/>
    <w:rsid w:val="12C95B57"/>
    <w:rsid w:val="12CA3D79"/>
    <w:rsid w:val="12CD1ABC"/>
    <w:rsid w:val="12D009D4"/>
    <w:rsid w:val="12D22C2E"/>
    <w:rsid w:val="12E3308D"/>
    <w:rsid w:val="12E52961"/>
    <w:rsid w:val="12EC78B1"/>
    <w:rsid w:val="130152C1"/>
    <w:rsid w:val="13117BFA"/>
    <w:rsid w:val="13161547"/>
    <w:rsid w:val="131E314B"/>
    <w:rsid w:val="131E40C5"/>
    <w:rsid w:val="132711CC"/>
    <w:rsid w:val="132C45D2"/>
    <w:rsid w:val="133E02C4"/>
    <w:rsid w:val="134F0F5B"/>
    <w:rsid w:val="13531FC1"/>
    <w:rsid w:val="13533D6F"/>
    <w:rsid w:val="136A10B9"/>
    <w:rsid w:val="1376180B"/>
    <w:rsid w:val="137C1B1B"/>
    <w:rsid w:val="137D0DEC"/>
    <w:rsid w:val="13871C6A"/>
    <w:rsid w:val="138E4DA7"/>
    <w:rsid w:val="13906D71"/>
    <w:rsid w:val="13950016"/>
    <w:rsid w:val="139A199E"/>
    <w:rsid w:val="139D3C46"/>
    <w:rsid w:val="139E4D19"/>
    <w:rsid w:val="13A26AA4"/>
    <w:rsid w:val="13A92B76"/>
    <w:rsid w:val="13AA5959"/>
    <w:rsid w:val="13B71713"/>
    <w:rsid w:val="13C95DDF"/>
    <w:rsid w:val="13D33102"/>
    <w:rsid w:val="13D44784"/>
    <w:rsid w:val="13D6674E"/>
    <w:rsid w:val="13DB786C"/>
    <w:rsid w:val="13E408A8"/>
    <w:rsid w:val="13E9419A"/>
    <w:rsid w:val="13F45281"/>
    <w:rsid w:val="14005579"/>
    <w:rsid w:val="1404150D"/>
    <w:rsid w:val="140B63F8"/>
    <w:rsid w:val="14103A0E"/>
    <w:rsid w:val="141259D8"/>
    <w:rsid w:val="14167B6F"/>
    <w:rsid w:val="142674D0"/>
    <w:rsid w:val="14353475"/>
    <w:rsid w:val="143A4426"/>
    <w:rsid w:val="143A4F2F"/>
    <w:rsid w:val="144A6C73"/>
    <w:rsid w:val="144F65B5"/>
    <w:rsid w:val="1457788F"/>
    <w:rsid w:val="14585470"/>
    <w:rsid w:val="147328BA"/>
    <w:rsid w:val="147B0592"/>
    <w:rsid w:val="147E4E1C"/>
    <w:rsid w:val="14835F33"/>
    <w:rsid w:val="14A27F48"/>
    <w:rsid w:val="14A62329"/>
    <w:rsid w:val="14A8633C"/>
    <w:rsid w:val="14AD5701"/>
    <w:rsid w:val="14B44CE1"/>
    <w:rsid w:val="14BC3B96"/>
    <w:rsid w:val="14BE7911"/>
    <w:rsid w:val="14C03686"/>
    <w:rsid w:val="14C111AC"/>
    <w:rsid w:val="14CB5B87"/>
    <w:rsid w:val="14CC42F5"/>
    <w:rsid w:val="14D013EF"/>
    <w:rsid w:val="14D507B4"/>
    <w:rsid w:val="14E135FC"/>
    <w:rsid w:val="14E530ED"/>
    <w:rsid w:val="14F2544E"/>
    <w:rsid w:val="15051099"/>
    <w:rsid w:val="150572EB"/>
    <w:rsid w:val="15082937"/>
    <w:rsid w:val="150F3CC6"/>
    <w:rsid w:val="151632A6"/>
    <w:rsid w:val="15182ADC"/>
    <w:rsid w:val="15190FE8"/>
    <w:rsid w:val="151F514B"/>
    <w:rsid w:val="152D6842"/>
    <w:rsid w:val="153461AC"/>
    <w:rsid w:val="15357CCE"/>
    <w:rsid w:val="1537146E"/>
    <w:rsid w:val="1537742C"/>
    <w:rsid w:val="15381449"/>
    <w:rsid w:val="15403617"/>
    <w:rsid w:val="15437E13"/>
    <w:rsid w:val="154A67EB"/>
    <w:rsid w:val="15597637"/>
    <w:rsid w:val="155E2E9F"/>
    <w:rsid w:val="155E4C4D"/>
    <w:rsid w:val="15655FDB"/>
    <w:rsid w:val="15671D54"/>
    <w:rsid w:val="156C2EC6"/>
    <w:rsid w:val="156F28A5"/>
    <w:rsid w:val="157B135B"/>
    <w:rsid w:val="15810309"/>
    <w:rsid w:val="158D5FCC"/>
    <w:rsid w:val="159130C0"/>
    <w:rsid w:val="159E63A3"/>
    <w:rsid w:val="15A9411A"/>
    <w:rsid w:val="15AF2113"/>
    <w:rsid w:val="15BB209F"/>
    <w:rsid w:val="15D54412"/>
    <w:rsid w:val="15E25212"/>
    <w:rsid w:val="15E50ECA"/>
    <w:rsid w:val="15E769F0"/>
    <w:rsid w:val="15F332D8"/>
    <w:rsid w:val="15F80BFE"/>
    <w:rsid w:val="15F86E50"/>
    <w:rsid w:val="16007AB2"/>
    <w:rsid w:val="16094311"/>
    <w:rsid w:val="160C53F2"/>
    <w:rsid w:val="160E21CF"/>
    <w:rsid w:val="160E6673"/>
    <w:rsid w:val="163A686E"/>
    <w:rsid w:val="16453908"/>
    <w:rsid w:val="16504596"/>
    <w:rsid w:val="16510885"/>
    <w:rsid w:val="16557DFE"/>
    <w:rsid w:val="1659352F"/>
    <w:rsid w:val="16632718"/>
    <w:rsid w:val="166B13D0"/>
    <w:rsid w:val="166B3FD5"/>
    <w:rsid w:val="167041A0"/>
    <w:rsid w:val="1671789A"/>
    <w:rsid w:val="16774218"/>
    <w:rsid w:val="16797FAA"/>
    <w:rsid w:val="16801C72"/>
    <w:rsid w:val="1682323F"/>
    <w:rsid w:val="16922E00"/>
    <w:rsid w:val="1695469E"/>
    <w:rsid w:val="169F376F"/>
    <w:rsid w:val="169F551D"/>
    <w:rsid w:val="16A14DF1"/>
    <w:rsid w:val="16A358C2"/>
    <w:rsid w:val="16AF6C0E"/>
    <w:rsid w:val="16B2343F"/>
    <w:rsid w:val="16B37AFC"/>
    <w:rsid w:val="16C341F3"/>
    <w:rsid w:val="16C3745D"/>
    <w:rsid w:val="16C86822"/>
    <w:rsid w:val="16CA07EC"/>
    <w:rsid w:val="16CB4564"/>
    <w:rsid w:val="16D73BCD"/>
    <w:rsid w:val="16DB47A7"/>
    <w:rsid w:val="16E53E09"/>
    <w:rsid w:val="16F21390"/>
    <w:rsid w:val="16F5338F"/>
    <w:rsid w:val="16FA21E0"/>
    <w:rsid w:val="170831C7"/>
    <w:rsid w:val="170A508C"/>
    <w:rsid w:val="17171557"/>
    <w:rsid w:val="171E4694"/>
    <w:rsid w:val="17233A58"/>
    <w:rsid w:val="17377CC2"/>
    <w:rsid w:val="174A3E48"/>
    <w:rsid w:val="175207E1"/>
    <w:rsid w:val="177F14EE"/>
    <w:rsid w:val="179C0A16"/>
    <w:rsid w:val="17AA23CB"/>
    <w:rsid w:val="17AA4179"/>
    <w:rsid w:val="17AA5F28"/>
    <w:rsid w:val="17AC6144"/>
    <w:rsid w:val="17AD5A18"/>
    <w:rsid w:val="17B92B0F"/>
    <w:rsid w:val="17C74D2B"/>
    <w:rsid w:val="17C76AD9"/>
    <w:rsid w:val="17C90AA4"/>
    <w:rsid w:val="17C92852"/>
    <w:rsid w:val="17D6734C"/>
    <w:rsid w:val="17E03B1D"/>
    <w:rsid w:val="17E05DED"/>
    <w:rsid w:val="17EA0A1A"/>
    <w:rsid w:val="17ED6E2E"/>
    <w:rsid w:val="17F11DA8"/>
    <w:rsid w:val="17F65611"/>
    <w:rsid w:val="180F6925"/>
    <w:rsid w:val="18300B23"/>
    <w:rsid w:val="183A4A8E"/>
    <w:rsid w:val="183F5345"/>
    <w:rsid w:val="18433342"/>
    <w:rsid w:val="18502F73"/>
    <w:rsid w:val="1853036D"/>
    <w:rsid w:val="18562CD6"/>
    <w:rsid w:val="18722F1C"/>
    <w:rsid w:val="1873577D"/>
    <w:rsid w:val="187410E1"/>
    <w:rsid w:val="187B012D"/>
    <w:rsid w:val="187F73B4"/>
    <w:rsid w:val="18A312F5"/>
    <w:rsid w:val="18AE1A47"/>
    <w:rsid w:val="18B91472"/>
    <w:rsid w:val="18BF3C55"/>
    <w:rsid w:val="18DC65B5"/>
    <w:rsid w:val="18DE1C10"/>
    <w:rsid w:val="18E35B95"/>
    <w:rsid w:val="18E63A9B"/>
    <w:rsid w:val="18ED07C2"/>
    <w:rsid w:val="18EE0096"/>
    <w:rsid w:val="18EE04BD"/>
    <w:rsid w:val="18EF209C"/>
    <w:rsid w:val="18F733EE"/>
    <w:rsid w:val="18FC6C57"/>
    <w:rsid w:val="19006747"/>
    <w:rsid w:val="1901601B"/>
    <w:rsid w:val="19037FE5"/>
    <w:rsid w:val="19067AD5"/>
    <w:rsid w:val="191478BE"/>
    <w:rsid w:val="19212219"/>
    <w:rsid w:val="19265889"/>
    <w:rsid w:val="194A6E84"/>
    <w:rsid w:val="194F322A"/>
    <w:rsid w:val="19541951"/>
    <w:rsid w:val="19541ED2"/>
    <w:rsid w:val="19571B96"/>
    <w:rsid w:val="19597099"/>
    <w:rsid w:val="195B397D"/>
    <w:rsid w:val="195C5947"/>
    <w:rsid w:val="195E521C"/>
    <w:rsid w:val="1977008B"/>
    <w:rsid w:val="197C0610"/>
    <w:rsid w:val="19836A30"/>
    <w:rsid w:val="198C19F9"/>
    <w:rsid w:val="19905454"/>
    <w:rsid w:val="19923117"/>
    <w:rsid w:val="19992F43"/>
    <w:rsid w:val="19AD12DA"/>
    <w:rsid w:val="19AF5A77"/>
    <w:rsid w:val="19B1508E"/>
    <w:rsid w:val="19BA4F39"/>
    <w:rsid w:val="19C036F6"/>
    <w:rsid w:val="19C05CE3"/>
    <w:rsid w:val="19C24425"/>
    <w:rsid w:val="19C9433C"/>
    <w:rsid w:val="19CB2988"/>
    <w:rsid w:val="19CE23A1"/>
    <w:rsid w:val="19CE50AB"/>
    <w:rsid w:val="19CF7EC7"/>
    <w:rsid w:val="19EA4D01"/>
    <w:rsid w:val="19F346A2"/>
    <w:rsid w:val="19F94F44"/>
    <w:rsid w:val="1A001CE1"/>
    <w:rsid w:val="1A0C4C78"/>
    <w:rsid w:val="1A116732"/>
    <w:rsid w:val="1A1F0E4F"/>
    <w:rsid w:val="1A283EEE"/>
    <w:rsid w:val="1A330DAD"/>
    <w:rsid w:val="1A3F1FD4"/>
    <w:rsid w:val="1A46462D"/>
    <w:rsid w:val="1A4B5647"/>
    <w:rsid w:val="1A4C59BC"/>
    <w:rsid w:val="1A501008"/>
    <w:rsid w:val="1A554870"/>
    <w:rsid w:val="1A5E39C1"/>
    <w:rsid w:val="1A5F124B"/>
    <w:rsid w:val="1A604FC3"/>
    <w:rsid w:val="1A630051"/>
    <w:rsid w:val="1A750A6F"/>
    <w:rsid w:val="1A78230D"/>
    <w:rsid w:val="1A7D7923"/>
    <w:rsid w:val="1A7F5449"/>
    <w:rsid w:val="1A8C7B66"/>
    <w:rsid w:val="1A9A0036"/>
    <w:rsid w:val="1A9C424D"/>
    <w:rsid w:val="1A9E3253"/>
    <w:rsid w:val="1A9F3D3E"/>
    <w:rsid w:val="1AA20F08"/>
    <w:rsid w:val="1AA43102"/>
    <w:rsid w:val="1AA95AE4"/>
    <w:rsid w:val="1AAB36C6"/>
    <w:rsid w:val="1AAC073E"/>
    <w:rsid w:val="1AAE3F81"/>
    <w:rsid w:val="1AC13CB4"/>
    <w:rsid w:val="1ACA3B2B"/>
    <w:rsid w:val="1AE01F93"/>
    <w:rsid w:val="1AE66813"/>
    <w:rsid w:val="1B100797"/>
    <w:rsid w:val="1B1F09DB"/>
    <w:rsid w:val="1B212E8F"/>
    <w:rsid w:val="1B214753"/>
    <w:rsid w:val="1B3F0FB6"/>
    <w:rsid w:val="1B496E6A"/>
    <w:rsid w:val="1B4F12C0"/>
    <w:rsid w:val="1B542EBC"/>
    <w:rsid w:val="1B586B12"/>
    <w:rsid w:val="1B5C578B"/>
    <w:rsid w:val="1B5F6460"/>
    <w:rsid w:val="1B726CD9"/>
    <w:rsid w:val="1B747AF5"/>
    <w:rsid w:val="1B7C407F"/>
    <w:rsid w:val="1B80507C"/>
    <w:rsid w:val="1B830F69"/>
    <w:rsid w:val="1B8D1DE8"/>
    <w:rsid w:val="1B9A62B3"/>
    <w:rsid w:val="1B9B4505"/>
    <w:rsid w:val="1B9C202B"/>
    <w:rsid w:val="1B9E3FF5"/>
    <w:rsid w:val="1BA86C22"/>
    <w:rsid w:val="1BB43819"/>
    <w:rsid w:val="1BC05D1A"/>
    <w:rsid w:val="1BCF2401"/>
    <w:rsid w:val="1BD143CB"/>
    <w:rsid w:val="1BD417C5"/>
    <w:rsid w:val="1BD441F1"/>
    <w:rsid w:val="1BD85D2C"/>
    <w:rsid w:val="1BEA6B63"/>
    <w:rsid w:val="1BEE6D2B"/>
    <w:rsid w:val="1BF061A7"/>
    <w:rsid w:val="1BF105C9"/>
    <w:rsid w:val="1BFC2ACA"/>
    <w:rsid w:val="1C0025BA"/>
    <w:rsid w:val="1C1C32F8"/>
    <w:rsid w:val="1C1D13BE"/>
    <w:rsid w:val="1C2269D4"/>
    <w:rsid w:val="1C250273"/>
    <w:rsid w:val="1C281B11"/>
    <w:rsid w:val="1C2A550C"/>
    <w:rsid w:val="1C3B7A96"/>
    <w:rsid w:val="1C4306F9"/>
    <w:rsid w:val="1C4A3285"/>
    <w:rsid w:val="1C4D49E1"/>
    <w:rsid w:val="1C4F3541"/>
    <w:rsid w:val="1C58628D"/>
    <w:rsid w:val="1C597898"/>
    <w:rsid w:val="1C6012AB"/>
    <w:rsid w:val="1C6801C8"/>
    <w:rsid w:val="1C6F3CD4"/>
    <w:rsid w:val="1C720A06"/>
    <w:rsid w:val="1C766D20"/>
    <w:rsid w:val="1C7B41D3"/>
    <w:rsid w:val="1CA13D9D"/>
    <w:rsid w:val="1CA54D38"/>
    <w:rsid w:val="1CAC629E"/>
    <w:rsid w:val="1CAE0268"/>
    <w:rsid w:val="1CB533A4"/>
    <w:rsid w:val="1CB735C0"/>
    <w:rsid w:val="1CB82E95"/>
    <w:rsid w:val="1CD21457"/>
    <w:rsid w:val="1CD81789"/>
    <w:rsid w:val="1CE04199"/>
    <w:rsid w:val="1CE617B0"/>
    <w:rsid w:val="1CF540E9"/>
    <w:rsid w:val="1CF71162"/>
    <w:rsid w:val="1D063C00"/>
    <w:rsid w:val="1D0B7468"/>
    <w:rsid w:val="1D13631D"/>
    <w:rsid w:val="1D24052A"/>
    <w:rsid w:val="1D29627F"/>
    <w:rsid w:val="1D2D3883"/>
    <w:rsid w:val="1D392227"/>
    <w:rsid w:val="1D5C7CC4"/>
    <w:rsid w:val="1D6923E1"/>
    <w:rsid w:val="1D70376F"/>
    <w:rsid w:val="1D7414B2"/>
    <w:rsid w:val="1D7B5FD2"/>
    <w:rsid w:val="1D8D4321"/>
    <w:rsid w:val="1D9531D6"/>
    <w:rsid w:val="1D9A07EC"/>
    <w:rsid w:val="1D9F0E37"/>
    <w:rsid w:val="1DB25B36"/>
    <w:rsid w:val="1DB95116"/>
    <w:rsid w:val="1DC74E45"/>
    <w:rsid w:val="1DC835AB"/>
    <w:rsid w:val="1DE621DE"/>
    <w:rsid w:val="1DF114CD"/>
    <w:rsid w:val="1DF82414"/>
    <w:rsid w:val="1E005068"/>
    <w:rsid w:val="1E012619"/>
    <w:rsid w:val="1E026ABD"/>
    <w:rsid w:val="1E03090B"/>
    <w:rsid w:val="1E1B36DB"/>
    <w:rsid w:val="1E214A6A"/>
    <w:rsid w:val="1E223A84"/>
    <w:rsid w:val="1E3812C6"/>
    <w:rsid w:val="1E393C17"/>
    <w:rsid w:val="1E3A6B10"/>
    <w:rsid w:val="1E404D81"/>
    <w:rsid w:val="1E447347"/>
    <w:rsid w:val="1E470974"/>
    <w:rsid w:val="1E5C2ECF"/>
    <w:rsid w:val="1E5D13E6"/>
    <w:rsid w:val="1E672BF1"/>
    <w:rsid w:val="1E6C6194"/>
    <w:rsid w:val="1E707FCD"/>
    <w:rsid w:val="1E71154D"/>
    <w:rsid w:val="1E741C74"/>
    <w:rsid w:val="1E752532"/>
    <w:rsid w:val="1E761259"/>
    <w:rsid w:val="1E777D02"/>
    <w:rsid w:val="1E780220"/>
    <w:rsid w:val="1E78158F"/>
    <w:rsid w:val="1E7B6870"/>
    <w:rsid w:val="1E7C2FAF"/>
    <w:rsid w:val="1E805C34"/>
    <w:rsid w:val="1E83106D"/>
    <w:rsid w:val="1E933BB9"/>
    <w:rsid w:val="1E992FEF"/>
    <w:rsid w:val="1EA9518B"/>
    <w:rsid w:val="1EAA6178"/>
    <w:rsid w:val="1EB4108A"/>
    <w:rsid w:val="1EB458DE"/>
    <w:rsid w:val="1EBA2EF4"/>
    <w:rsid w:val="1EBBAFFF"/>
    <w:rsid w:val="1ECA6EAF"/>
    <w:rsid w:val="1ECB3353"/>
    <w:rsid w:val="1ECF4110"/>
    <w:rsid w:val="1EDB10BC"/>
    <w:rsid w:val="1EDD65CB"/>
    <w:rsid w:val="1EED211E"/>
    <w:rsid w:val="1EF02DBA"/>
    <w:rsid w:val="1F037161"/>
    <w:rsid w:val="1F057186"/>
    <w:rsid w:val="1F0C571A"/>
    <w:rsid w:val="1F1812F6"/>
    <w:rsid w:val="1F1A7E37"/>
    <w:rsid w:val="1F202084"/>
    <w:rsid w:val="1F226CEB"/>
    <w:rsid w:val="1F3235E3"/>
    <w:rsid w:val="1F615A66"/>
    <w:rsid w:val="1F62533A"/>
    <w:rsid w:val="1F906BCA"/>
    <w:rsid w:val="1F953961"/>
    <w:rsid w:val="1F9F5239"/>
    <w:rsid w:val="1FA616CA"/>
    <w:rsid w:val="1FA71066"/>
    <w:rsid w:val="1FB43DE7"/>
    <w:rsid w:val="1FBF350A"/>
    <w:rsid w:val="1FC009DE"/>
    <w:rsid w:val="1FC35DD8"/>
    <w:rsid w:val="1FC63B1B"/>
    <w:rsid w:val="1FCD6C57"/>
    <w:rsid w:val="1FD04999"/>
    <w:rsid w:val="1FD75269"/>
    <w:rsid w:val="1FDE70B6"/>
    <w:rsid w:val="1FE04BDC"/>
    <w:rsid w:val="1FE31F82"/>
    <w:rsid w:val="1FE8113A"/>
    <w:rsid w:val="1FEB532F"/>
    <w:rsid w:val="1FEB68B0"/>
    <w:rsid w:val="1FEF4E1F"/>
    <w:rsid w:val="1FF13588"/>
    <w:rsid w:val="1FFB7C68"/>
    <w:rsid w:val="20054643"/>
    <w:rsid w:val="200C59D1"/>
    <w:rsid w:val="20182980"/>
    <w:rsid w:val="2023231A"/>
    <w:rsid w:val="20234AC9"/>
    <w:rsid w:val="20266752"/>
    <w:rsid w:val="202C4870"/>
    <w:rsid w:val="203B1E13"/>
    <w:rsid w:val="20420CFC"/>
    <w:rsid w:val="204576BD"/>
    <w:rsid w:val="2054444E"/>
    <w:rsid w:val="20580C05"/>
    <w:rsid w:val="205A2A84"/>
    <w:rsid w:val="205B24B5"/>
    <w:rsid w:val="206375BB"/>
    <w:rsid w:val="20671469"/>
    <w:rsid w:val="206C0073"/>
    <w:rsid w:val="206C6470"/>
    <w:rsid w:val="2075136C"/>
    <w:rsid w:val="207D68CF"/>
    <w:rsid w:val="20832C3C"/>
    <w:rsid w:val="20967E43"/>
    <w:rsid w:val="209A4B27"/>
    <w:rsid w:val="209B6D55"/>
    <w:rsid w:val="20B35E4D"/>
    <w:rsid w:val="20D12777"/>
    <w:rsid w:val="20D61385"/>
    <w:rsid w:val="20E424AA"/>
    <w:rsid w:val="20E701EC"/>
    <w:rsid w:val="20E73D48"/>
    <w:rsid w:val="20F530FE"/>
    <w:rsid w:val="20F85D62"/>
    <w:rsid w:val="20F87D04"/>
    <w:rsid w:val="20FB5A46"/>
    <w:rsid w:val="20FD356C"/>
    <w:rsid w:val="21156B08"/>
    <w:rsid w:val="211F34E2"/>
    <w:rsid w:val="21274A8D"/>
    <w:rsid w:val="213056EF"/>
    <w:rsid w:val="21311468"/>
    <w:rsid w:val="214178FD"/>
    <w:rsid w:val="21423675"/>
    <w:rsid w:val="21425423"/>
    <w:rsid w:val="21444605"/>
    <w:rsid w:val="214B2529"/>
    <w:rsid w:val="214C11C2"/>
    <w:rsid w:val="214C3493"/>
    <w:rsid w:val="214F6EC4"/>
    <w:rsid w:val="215313DE"/>
    <w:rsid w:val="215F4227"/>
    <w:rsid w:val="216B2BCB"/>
    <w:rsid w:val="21725D08"/>
    <w:rsid w:val="2173382E"/>
    <w:rsid w:val="21746B23"/>
    <w:rsid w:val="217A2E0F"/>
    <w:rsid w:val="217A4BBD"/>
    <w:rsid w:val="2180349D"/>
    <w:rsid w:val="21950C90"/>
    <w:rsid w:val="219F63D1"/>
    <w:rsid w:val="21A02C53"/>
    <w:rsid w:val="21A165ED"/>
    <w:rsid w:val="21C1459A"/>
    <w:rsid w:val="21C66054"/>
    <w:rsid w:val="21C85928"/>
    <w:rsid w:val="21CA5B44"/>
    <w:rsid w:val="21CB71C6"/>
    <w:rsid w:val="21CC5420"/>
    <w:rsid w:val="21D2460F"/>
    <w:rsid w:val="21DC7625"/>
    <w:rsid w:val="21F00DB3"/>
    <w:rsid w:val="21F84911"/>
    <w:rsid w:val="22021058"/>
    <w:rsid w:val="222608A0"/>
    <w:rsid w:val="22277108"/>
    <w:rsid w:val="222F21AC"/>
    <w:rsid w:val="22312F0D"/>
    <w:rsid w:val="22325497"/>
    <w:rsid w:val="223C1E72"/>
    <w:rsid w:val="22405E06"/>
    <w:rsid w:val="224A7811"/>
    <w:rsid w:val="224C47AB"/>
    <w:rsid w:val="225673D8"/>
    <w:rsid w:val="225E628C"/>
    <w:rsid w:val="22623FCE"/>
    <w:rsid w:val="226A2E83"/>
    <w:rsid w:val="227710FC"/>
    <w:rsid w:val="228F6446"/>
    <w:rsid w:val="22927C2B"/>
    <w:rsid w:val="22963C78"/>
    <w:rsid w:val="22995516"/>
    <w:rsid w:val="22A00653"/>
    <w:rsid w:val="22A7378F"/>
    <w:rsid w:val="22AD4B1E"/>
    <w:rsid w:val="22B73342"/>
    <w:rsid w:val="22BD2FB3"/>
    <w:rsid w:val="22C708C4"/>
    <w:rsid w:val="22C95DFC"/>
    <w:rsid w:val="22CE3412"/>
    <w:rsid w:val="22D84291"/>
    <w:rsid w:val="22D87DED"/>
    <w:rsid w:val="22E05B53"/>
    <w:rsid w:val="22E9024C"/>
    <w:rsid w:val="22F3691A"/>
    <w:rsid w:val="22F414DB"/>
    <w:rsid w:val="230153F8"/>
    <w:rsid w:val="230B683A"/>
    <w:rsid w:val="230F7587"/>
    <w:rsid w:val="23164DB9"/>
    <w:rsid w:val="232C0139"/>
    <w:rsid w:val="23305E7B"/>
    <w:rsid w:val="23445482"/>
    <w:rsid w:val="23466BD9"/>
    <w:rsid w:val="2346744C"/>
    <w:rsid w:val="234939F4"/>
    <w:rsid w:val="234B6811"/>
    <w:rsid w:val="235A6A54"/>
    <w:rsid w:val="235B27CC"/>
    <w:rsid w:val="236D6046"/>
    <w:rsid w:val="2375388E"/>
    <w:rsid w:val="23786B57"/>
    <w:rsid w:val="238910E7"/>
    <w:rsid w:val="23897339"/>
    <w:rsid w:val="23914CAB"/>
    <w:rsid w:val="23A128D5"/>
    <w:rsid w:val="23A40B03"/>
    <w:rsid w:val="23AB72AF"/>
    <w:rsid w:val="23AD1279"/>
    <w:rsid w:val="23B54A68"/>
    <w:rsid w:val="23B73FDA"/>
    <w:rsid w:val="23BD5235"/>
    <w:rsid w:val="23C30A9D"/>
    <w:rsid w:val="23C465C3"/>
    <w:rsid w:val="23C93BD9"/>
    <w:rsid w:val="23CD1C23"/>
    <w:rsid w:val="23DF164F"/>
    <w:rsid w:val="23E46C65"/>
    <w:rsid w:val="23ED54E0"/>
    <w:rsid w:val="23F711EF"/>
    <w:rsid w:val="23FC4E53"/>
    <w:rsid w:val="24100849"/>
    <w:rsid w:val="241412F8"/>
    <w:rsid w:val="241A2687"/>
    <w:rsid w:val="24392B0D"/>
    <w:rsid w:val="243F5C4A"/>
    <w:rsid w:val="24494CA4"/>
    <w:rsid w:val="244E33BB"/>
    <w:rsid w:val="244F40DF"/>
    <w:rsid w:val="24575689"/>
    <w:rsid w:val="245B45F7"/>
    <w:rsid w:val="24613E12"/>
    <w:rsid w:val="246A3BEC"/>
    <w:rsid w:val="2474067A"/>
    <w:rsid w:val="24745679"/>
    <w:rsid w:val="24763D61"/>
    <w:rsid w:val="247A0F48"/>
    <w:rsid w:val="247D533D"/>
    <w:rsid w:val="2480073C"/>
    <w:rsid w:val="248E16B8"/>
    <w:rsid w:val="2492046F"/>
    <w:rsid w:val="249306FA"/>
    <w:rsid w:val="2493224C"/>
    <w:rsid w:val="249917FE"/>
    <w:rsid w:val="24992818"/>
    <w:rsid w:val="249A0332"/>
    <w:rsid w:val="249B5576"/>
    <w:rsid w:val="24AD7A84"/>
    <w:rsid w:val="24AF4B7D"/>
    <w:rsid w:val="24BC5170"/>
    <w:rsid w:val="24D42836"/>
    <w:rsid w:val="24EF7670"/>
    <w:rsid w:val="24F04A8A"/>
    <w:rsid w:val="24F44A60"/>
    <w:rsid w:val="24F66C50"/>
    <w:rsid w:val="24FE78B3"/>
    <w:rsid w:val="24FF3D57"/>
    <w:rsid w:val="25047B6C"/>
    <w:rsid w:val="25052271"/>
    <w:rsid w:val="250E05A3"/>
    <w:rsid w:val="2515615F"/>
    <w:rsid w:val="251F3B43"/>
    <w:rsid w:val="25290DD3"/>
    <w:rsid w:val="252F101D"/>
    <w:rsid w:val="253D03DB"/>
    <w:rsid w:val="254774AC"/>
    <w:rsid w:val="25496D80"/>
    <w:rsid w:val="254C2D14"/>
    <w:rsid w:val="25506360"/>
    <w:rsid w:val="25605752"/>
    <w:rsid w:val="25697422"/>
    <w:rsid w:val="257845DC"/>
    <w:rsid w:val="257D2ECD"/>
    <w:rsid w:val="257E2C39"/>
    <w:rsid w:val="25820E8E"/>
    <w:rsid w:val="25972C58"/>
    <w:rsid w:val="259A75DB"/>
    <w:rsid w:val="25B71438"/>
    <w:rsid w:val="25BC1C48"/>
    <w:rsid w:val="25C02AA5"/>
    <w:rsid w:val="25C85F32"/>
    <w:rsid w:val="25CB19DA"/>
    <w:rsid w:val="25CB331D"/>
    <w:rsid w:val="25D02FFD"/>
    <w:rsid w:val="25D44116"/>
    <w:rsid w:val="25DA0320"/>
    <w:rsid w:val="25DA20CE"/>
    <w:rsid w:val="25DD4AD6"/>
    <w:rsid w:val="25DF76E4"/>
    <w:rsid w:val="25E37C3A"/>
    <w:rsid w:val="25F0544D"/>
    <w:rsid w:val="260C30AB"/>
    <w:rsid w:val="261C0297"/>
    <w:rsid w:val="261C67D6"/>
    <w:rsid w:val="26211AAB"/>
    <w:rsid w:val="2624320B"/>
    <w:rsid w:val="26284BE7"/>
    <w:rsid w:val="26323CB8"/>
    <w:rsid w:val="2637307C"/>
    <w:rsid w:val="264B2FCC"/>
    <w:rsid w:val="265071E9"/>
    <w:rsid w:val="26551754"/>
    <w:rsid w:val="265A4FBD"/>
    <w:rsid w:val="265C4A0E"/>
    <w:rsid w:val="2661459D"/>
    <w:rsid w:val="26661BB3"/>
    <w:rsid w:val="26667E05"/>
    <w:rsid w:val="266B176E"/>
    <w:rsid w:val="266C2E7A"/>
    <w:rsid w:val="267C3185"/>
    <w:rsid w:val="267F360E"/>
    <w:rsid w:val="268003AD"/>
    <w:rsid w:val="269229A8"/>
    <w:rsid w:val="26944EA5"/>
    <w:rsid w:val="26973157"/>
    <w:rsid w:val="26AA7CF2"/>
    <w:rsid w:val="26AB75C6"/>
    <w:rsid w:val="26AE403C"/>
    <w:rsid w:val="26B02E2F"/>
    <w:rsid w:val="26C07516"/>
    <w:rsid w:val="26C568DA"/>
    <w:rsid w:val="26D70B9D"/>
    <w:rsid w:val="26E2748C"/>
    <w:rsid w:val="26F800A2"/>
    <w:rsid w:val="26FA07FC"/>
    <w:rsid w:val="26FF29B6"/>
    <w:rsid w:val="27026FE1"/>
    <w:rsid w:val="271019B6"/>
    <w:rsid w:val="271F0DEE"/>
    <w:rsid w:val="27280C17"/>
    <w:rsid w:val="272C055E"/>
    <w:rsid w:val="2730304F"/>
    <w:rsid w:val="273050A0"/>
    <w:rsid w:val="27321A96"/>
    <w:rsid w:val="273514F1"/>
    <w:rsid w:val="2749750B"/>
    <w:rsid w:val="275E1C60"/>
    <w:rsid w:val="27644345"/>
    <w:rsid w:val="276957C9"/>
    <w:rsid w:val="27814EF7"/>
    <w:rsid w:val="27876DB7"/>
    <w:rsid w:val="278C73F8"/>
    <w:rsid w:val="27906EE8"/>
    <w:rsid w:val="27930786"/>
    <w:rsid w:val="279664C8"/>
    <w:rsid w:val="279A6348"/>
    <w:rsid w:val="279B3BA4"/>
    <w:rsid w:val="27A72484"/>
    <w:rsid w:val="27AD39BA"/>
    <w:rsid w:val="27B853A5"/>
    <w:rsid w:val="27BA3F65"/>
    <w:rsid w:val="27BC5F2F"/>
    <w:rsid w:val="27DB3EDB"/>
    <w:rsid w:val="27EE6FF6"/>
    <w:rsid w:val="27F21951"/>
    <w:rsid w:val="27F97290"/>
    <w:rsid w:val="28074CD0"/>
    <w:rsid w:val="28096C9A"/>
    <w:rsid w:val="281523B6"/>
    <w:rsid w:val="28186EDD"/>
    <w:rsid w:val="281F6039"/>
    <w:rsid w:val="282773F2"/>
    <w:rsid w:val="282B3E57"/>
    <w:rsid w:val="283A50A6"/>
    <w:rsid w:val="283D06F2"/>
    <w:rsid w:val="283E4B96"/>
    <w:rsid w:val="28441A80"/>
    <w:rsid w:val="28497097"/>
    <w:rsid w:val="2853564B"/>
    <w:rsid w:val="285735F9"/>
    <w:rsid w:val="285E6FE6"/>
    <w:rsid w:val="286D43E2"/>
    <w:rsid w:val="28754330"/>
    <w:rsid w:val="287C56BE"/>
    <w:rsid w:val="287F243A"/>
    <w:rsid w:val="288A1B89"/>
    <w:rsid w:val="289C4ADC"/>
    <w:rsid w:val="28B05D68"/>
    <w:rsid w:val="28B97A00"/>
    <w:rsid w:val="28C037FD"/>
    <w:rsid w:val="28DE1ED5"/>
    <w:rsid w:val="28EF515C"/>
    <w:rsid w:val="28F11C08"/>
    <w:rsid w:val="29001E4B"/>
    <w:rsid w:val="29080D00"/>
    <w:rsid w:val="290C6A42"/>
    <w:rsid w:val="29161DF0"/>
    <w:rsid w:val="291D4137"/>
    <w:rsid w:val="291E0523"/>
    <w:rsid w:val="29201EB1"/>
    <w:rsid w:val="292068AE"/>
    <w:rsid w:val="29263DA2"/>
    <w:rsid w:val="292673D8"/>
    <w:rsid w:val="292C5EBE"/>
    <w:rsid w:val="293146FB"/>
    <w:rsid w:val="2932374A"/>
    <w:rsid w:val="293D2493"/>
    <w:rsid w:val="294002E3"/>
    <w:rsid w:val="29422464"/>
    <w:rsid w:val="29507AA2"/>
    <w:rsid w:val="295959FF"/>
    <w:rsid w:val="296A61DF"/>
    <w:rsid w:val="29787C34"/>
    <w:rsid w:val="29824F56"/>
    <w:rsid w:val="29842A7C"/>
    <w:rsid w:val="29852A3C"/>
    <w:rsid w:val="298A7967"/>
    <w:rsid w:val="29974979"/>
    <w:rsid w:val="299B516E"/>
    <w:rsid w:val="299B6018"/>
    <w:rsid w:val="299D769A"/>
    <w:rsid w:val="29B175E9"/>
    <w:rsid w:val="29C26859"/>
    <w:rsid w:val="29E1421C"/>
    <w:rsid w:val="29E17ECF"/>
    <w:rsid w:val="29E36A89"/>
    <w:rsid w:val="29EB48A9"/>
    <w:rsid w:val="29EF4D95"/>
    <w:rsid w:val="29F179E6"/>
    <w:rsid w:val="29F319B0"/>
    <w:rsid w:val="29F55728"/>
    <w:rsid w:val="2A1831C5"/>
    <w:rsid w:val="2A1D6A2D"/>
    <w:rsid w:val="2A267F6A"/>
    <w:rsid w:val="2A37595A"/>
    <w:rsid w:val="2A44220C"/>
    <w:rsid w:val="2A474B0A"/>
    <w:rsid w:val="2A4B359A"/>
    <w:rsid w:val="2A4F1B5B"/>
    <w:rsid w:val="2A4F26C6"/>
    <w:rsid w:val="2A4F7A44"/>
    <w:rsid w:val="2A625316"/>
    <w:rsid w:val="2A6F54DA"/>
    <w:rsid w:val="2A7A1DC4"/>
    <w:rsid w:val="2A88034A"/>
    <w:rsid w:val="2A8C41C4"/>
    <w:rsid w:val="2A8D25C0"/>
    <w:rsid w:val="2A9A5842"/>
    <w:rsid w:val="2A9D2EFA"/>
    <w:rsid w:val="2AD01CF1"/>
    <w:rsid w:val="2ADB0606"/>
    <w:rsid w:val="2ADC229D"/>
    <w:rsid w:val="2ADC41F2"/>
    <w:rsid w:val="2AE35581"/>
    <w:rsid w:val="2AF27EBA"/>
    <w:rsid w:val="2B02304C"/>
    <w:rsid w:val="2B0358A0"/>
    <w:rsid w:val="2B0A5203"/>
    <w:rsid w:val="2B0E6ACB"/>
    <w:rsid w:val="2B110340"/>
    <w:rsid w:val="2B1C3BCB"/>
    <w:rsid w:val="2B204A27"/>
    <w:rsid w:val="2B255B99"/>
    <w:rsid w:val="2B2C682F"/>
    <w:rsid w:val="2B3019DE"/>
    <w:rsid w:val="2B30453E"/>
    <w:rsid w:val="2B312332"/>
    <w:rsid w:val="2B345DDC"/>
    <w:rsid w:val="2B3470A6"/>
    <w:rsid w:val="2B453CCE"/>
    <w:rsid w:val="2B472AE4"/>
    <w:rsid w:val="2B4F0E68"/>
    <w:rsid w:val="2B57647B"/>
    <w:rsid w:val="2B5B15BB"/>
    <w:rsid w:val="2B5E4FBC"/>
    <w:rsid w:val="2B5F1638"/>
    <w:rsid w:val="2B681F2A"/>
    <w:rsid w:val="2B69017C"/>
    <w:rsid w:val="2B697FF6"/>
    <w:rsid w:val="2B6A14A8"/>
    <w:rsid w:val="2B6C5576"/>
    <w:rsid w:val="2B795EE5"/>
    <w:rsid w:val="2B8903C8"/>
    <w:rsid w:val="2B920D55"/>
    <w:rsid w:val="2B936FA7"/>
    <w:rsid w:val="2B991184"/>
    <w:rsid w:val="2B9D1BD3"/>
    <w:rsid w:val="2B9D4989"/>
    <w:rsid w:val="2BA45A62"/>
    <w:rsid w:val="2BA94A1C"/>
    <w:rsid w:val="2BB27E0B"/>
    <w:rsid w:val="2BBB18D0"/>
    <w:rsid w:val="2BCA60F5"/>
    <w:rsid w:val="2BE47802"/>
    <w:rsid w:val="2BEA293F"/>
    <w:rsid w:val="2BEA4773"/>
    <w:rsid w:val="2BF0264B"/>
    <w:rsid w:val="2BF044A1"/>
    <w:rsid w:val="2C017E23"/>
    <w:rsid w:val="2C0C0B07"/>
    <w:rsid w:val="2C0C49B6"/>
    <w:rsid w:val="2C1A4692"/>
    <w:rsid w:val="2C1D4AC2"/>
    <w:rsid w:val="2C1F6A8C"/>
    <w:rsid w:val="2C2A71DF"/>
    <w:rsid w:val="2C34319E"/>
    <w:rsid w:val="2C376275"/>
    <w:rsid w:val="2C5275A0"/>
    <w:rsid w:val="2C5B0548"/>
    <w:rsid w:val="2C5D1363"/>
    <w:rsid w:val="2C622E1D"/>
    <w:rsid w:val="2C697D08"/>
    <w:rsid w:val="2C702580"/>
    <w:rsid w:val="2C73502A"/>
    <w:rsid w:val="2C7640CE"/>
    <w:rsid w:val="2C8132A3"/>
    <w:rsid w:val="2C82239D"/>
    <w:rsid w:val="2C9C5DA6"/>
    <w:rsid w:val="2C9C72A0"/>
    <w:rsid w:val="2C9E20A7"/>
    <w:rsid w:val="2C9F5C4E"/>
    <w:rsid w:val="2CA42B58"/>
    <w:rsid w:val="2CAB441F"/>
    <w:rsid w:val="2CB717ED"/>
    <w:rsid w:val="2CB979B4"/>
    <w:rsid w:val="2CBE1557"/>
    <w:rsid w:val="2CC31B0E"/>
    <w:rsid w:val="2CC55886"/>
    <w:rsid w:val="2CC734E3"/>
    <w:rsid w:val="2CCD0296"/>
    <w:rsid w:val="2CCF6074"/>
    <w:rsid w:val="2CD1150F"/>
    <w:rsid w:val="2CDF446E"/>
    <w:rsid w:val="2CF021D7"/>
    <w:rsid w:val="2CF04783"/>
    <w:rsid w:val="2CF16121"/>
    <w:rsid w:val="2CF33A75"/>
    <w:rsid w:val="2CF9552F"/>
    <w:rsid w:val="2CFE66A2"/>
    <w:rsid w:val="2D047A30"/>
    <w:rsid w:val="2D0A791A"/>
    <w:rsid w:val="2D202ABC"/>
    <w:rsid w:val="2D281971"/>
    <w:rsid w:val="2D2F0029"/>
    <w:rsid w:val="2D2F2CFF"/>
    <w:rsid w:val="2D406CBA"/>
    <w:rsid w:val="2D430559"/>
    <w:rsid w:val="2D6055AE"/>
    <w:rsid w:val="2D784A62"/>
    <w:rsid w:val="2D8172D3"/>
    <w:rsid w:val="2D835D4C"/>
    <w:rsid w:val="2D8A43D9"/>
    <w:rsid w:val="2D8E33FB"/>
    <w:rsid w:val="2D8F5209"/>
    <w:rsid w:val="2D8F7C42"/>
    <w:rsid w:val="2D94573F"/>
    <w:rsid w:val="2D9D64DE"/>
    <w:rsid w:val="2D9E1C33"/>
    <w:rsid w:val="2DB51256"/>
    <w:rsid w:val="2DBB0A37"/>
    <w:rsid w:val="2DCE2591"/>
    <w:rsid w:val="2DE40903"/>
    <w:rsid w:val="2DE50330"/>
    <w:rsid w:val="2DF857E7"/>
    <w:rsid w:val="2DF950BB"/>
    <w:rsid w:val="2E1343CF"/>
    <w:rsid w:val="2E150B51"/>
    <w:rsid w:val="2E174228"/>
    <w:rsid w:val="2E2978C3"/>
    <w:rsid w:val="2E2B0C50"/>
    <w:rsid w:val="2E2E745B"/>
    <w:rsid w:val="2E3C2094"/>
    <w:rsid w:val="2E400F3C"/>
    <w:rsid w:val="2E42207C"/>
    <w:rsid w:val="2E552C39"/>
    <w:rsid w:val="2E786928"/>
    <w:rsid w:val="2E8157DC"/>
    <w:rsid w:val="2E884DBD"/>
    <w:rsid w:val="2E913546"/>
    <w:rsid w:val="2E9203BB"/>
    <w:rsid w:val="2E937697"/>
    <w:rsid w:val="2E963865"/>
    <w:rsid w:val="2E9D4E74"/>
    <w:rsid w:val="2EA66FF1"/>
    <w:rsid w:val="2EAE5EA6"/>
    <w:rsid w:val="2EAF155A"/>
    <w:rsid w:val="2EB77385"/>
    <w:rsid w:val="2EBC6814"/>
    <w:rsid w:val="2EC36B83"/>
    <w:rsid w:val="2ECC3239"/>
    <w:rsid w:val="2ECD5809"/>
    <w:rsid w:val="2EEB004D"/>
    <w:rsid w:val="2EF25053"/>
    <w:rsid w:val="2EF266DA"/>
    <w:rsid w:val="2EFD5B86"/>
    <w:rsid w:val="2F032695"/>
    <w:rsid w:val="2F1321AD"/>
    <w:rsid w:val="2F155F25"/>
    <w:rsid w:val="2F2B399A"/>
    <w:rsid w:val="2F3445FD"/>
    <w:rsid w:val="2F397E65"/>
    <w:rsid w:val="2F3E191F"/>
    <w:rsid w:val="2F3F11F4"/>
    <w:rsid w:val="2F400D30"/>
    <w:rsid w:val="2F430CE4"/>
    <w:rsid w:val="2F4C433F"/>
    <w:rsid w:val="2F4F7689"/>
    <w:rsid w:val="2F5307A2"/>
    <w:rsid w:val="2F566C69"/>
    <w:rsid w:val="2F5922B5"/>
    <w:rsid w:val="2F5C7FF7"/>
    <w:rsid w:val="2F601896"/>
    <w:rsid w:val="2F64362E"/>
    <w:rsid w:val="2F662C24"/>
    <w:rsid w:val="2F666780"/>
    <w:rsid w:val="2F69522E"/>
    <w:rsid w:val="2F6A296E"/>
    <w:rsid w:val="2F6A44C2"/>
    <w:rsid w:val="2F7964B4"/>
    <w:rsid w:val="2F7C0AE2"/>
    <w:rsid w:val="2F875074"/>
    <w:rsid w:val="2F9037FD"/>
    <w:rsid w:val="2F963509"/>
    <w:rsid w:val="2FA554FB"/>
    <w:rsid w:val="2FA75A74"/>
    <w:rsid w:val="2FAF0127"/>
    <w:rsid w:val="2FBD58EB"/>
    <w:rsid w:val="2FC00586"/>
    <w:rsid w:val="2FC040E2"/>
    <w:rsid w:val="2FCA31B3"/>
    <w:rsid w:val="2FD13223"/>
    <w:rsid w:val="2FDE0A0C"/>
    <w:rsid w:val="300C37CC"/>
    <w:rsid w:val="300F0BC6"/>
    <w:rsid w:val="30132C4A"/>
    <w:rsid w:val="30136908"/>
    <w:rsid w:val="30182170"/>
    <w:rsid w:val="30230B53"/>
    <w:rsid w:val="30234671"/>
    <w:rsid w:val="303625F7"/>
    <w:rsid w:val="30370E34"/>
    <w:rsid w:val="303717D8"/>
    <w:rsid w:val="3038636F"/>
    <w:rsid w:val="303F652C"/>
    <w:rsid w:val="303F76FD"/>
    <w:rsid w:val="30493F22"/>
    <w:rsid w:val="304C3BC8"/>
    <w:rsid w:val="304D54AB"/>
    <w:rsid w:val="30717AD3"/>
    <w:rsid w:val="307355F9"/>
    <w:rsid w:val="30771ADD"/>
    <w:rsid w:val="307D4591"/>
    <w:rsid w:val="307F30C8"/>
    <w:rsid w:val="30872E52"/>
    <w:rsid w:val="30896FC3"/>
    <w:rsid w:val="30A21A3A"/>
    <w:rsid w:val="30AF6374"/>
    <w:rsid w:val="30BA45C5"/>
    <w:rsid w:val="30BD0622"/>
    <w:rsid w:val="30C70A8D"/>
    <w:rsid w:val="30CD2F5B"/>
    <w:rsid w:val="30D00355"/>
    <w:rsid w:val="30D81900"/>
    <w:rsid w:val="30E32EDC"/>
    <w:rsid w:val="30E95D47"/>
    <w:rsid w:val="30F51BB4"/>
    <w:rsid w:val="30F57DBC"/>
    <w:rsid w:val="30F7434B"/>
    <w:rsid w:val="30FA7AC8"/>
    <w:rsid w:val="31046251"/>
    <w:rsid w:val="31197F4E"/>
    <w:rsid w:val="311C0ED1"/>
    <w:rsid w:val="311F308B"/>
    <w:rsid w:val="313661D4"/>
    <w:rsid w:val="313A4C3D"/>
    <w:rsid w:val="313C0823"/>
    <w:rsid w:val="313C3C3D"/>
    <w:rsid w:val="31413001"/>
    <w:rsid w:val="31456F95"/>
    <w:rsid w:val="314B3E80"/>
    <w:rsid w:val="314D19A6"/>
    <w:rsid w:val="315C66BB"/>
    <w:rsid w:val="31711667"/>
    <w:rsid w:val="31755041"/>
    <w:rsid w:val="317847A9"/>
    <w:rsid w:val="317A0F37"/>
    <w:rsid w:val="317A6513"/>
    <w:rsid w:val="317C04DD"/>
    <w:rsid w:val="317F1A54"/>
    <w:rsid w:val="3183216F"/>
    <w:rsid w:val="31880C30"/>
    <w:rsid w:val="318A0E4C"/>
    <w:rsid w:val="31905D36"/>
    <w:rsid w:val="319E48F7"/>
    <w:rsid w:val="31A33CBC"/>
    <w:rsid w:val="31A46759"/>
    <w:rsid w:val="31A725A7"/>
    <w:rsid w:val="31A86BF0"/>
    <w:rsid w:val="31B41A25"/>
    <w:rsid w:val="31BB1005"/>
    <w:rsid w:val="31C0486E"/>
    <w:rsid w:val="31C37EBA"/>
    <w:rsid w:val="31C476F3"/>
    <w:rsid w:val="31D03037"/>
    <w:rsid w:val="31D75713"/>
    <w:rsid w:val="31DA6633"/>
    <w:rsid w:val="31DB1BB4"/>
    <w:rsid w:val="31E555CB"/>
    <w:rsid w:val="31EA5447"/>
    <w:rsid w:val="31EC0D64"/>
    <w:rsid w:val="31F462C5"/>
    <w:rsid w:val="32024E86"/>
    <w:rsid w:val="32096215"/>
    <w:rsid w:val="320D7387"/>
    <w:rsid w:val="320F03A0"/>
    <w:rsid w:val="32171FB4"/>
    <w:rsid w:val="321B1187"/>
    <w:rsid w:val="322F554F"/>
    <w:rsid w:val="32313075"/>
    <w:rsid w:val="323768E1"/>
    <w:rsid w:val="32412581"/>
    <w:rsid w:val="32476D3D"/>
    <w:rsid w:val="324851CB"/>
    <w:rsid w:val="324E54ED"/>
    <w:rsid w:val="32574F4B"/>
    <w:rsid w:val="325820DC"/>
    <w:rsid w:val="32584AA6"/>
    <w:rsid w:val="325B7835"/>
    <w:rsid w:val="32630C08"/>
    <w:rsid w:val="32696CB3"/>
    <w:rsid w:val="326A6587"/>
    <w:rsid w:val="327A43EA"/>
    <w:rsid w:val="328676D6"/>
    <w:rsid w:val="32A718D4"/>
    <w:rsid w:val="32B76666"/>
    <w:rsid w:val="32BD6FFF"/>
    <w:rsid w:val="32C57C62"/>
    <w:rsid w:val="32D22AAA"/>
    <w:rsid w:val="32DC7485"/>
    <w:rsid w:val="32E14A9C"/>
    <w:rsid w:val="32E47080"/>
    <w:rsid w:val="32EC3440"/>
    <w:rsid w:val="32EC50D1"/>
    <w:rsid w:val="32EE540A"/>
    <w:rsid w:val="33332E1D"/>
    <w:rsid w:val="333E1EEE"/>
    <w:rsid w:val="334119DE"/>
    <w:rsid w:val="33484B1B"/>
    <w:rsid w:val="335352A8"/>
    <w:rsid w:val="3355548A"/>
    <w:rsid w:val="33582884"/>
    <w:rsid w:val="336E3E55"/>
    <w:rsid w:val="33947D60"/>
    <w:rsid w:val="33A04F97"/>
    <w:rsid w:val="33A51F6D"/>
    <w:rsid w:val="33A76E37"/>
    <w:rsid w:val="33B757FC"/>
    <w:rsid w:val="33B979CB"/>
    <w:rsid w:val="33BE302F"/>
    <w:rsid w:val="33C20954"/>
    <w:rsid w:val="33C323F3"/>
    <w:rsid w:val="33C55822"/>
    <w:rsid w:val="33CB74FA"/>
    <w:rsid w:val="33CF2B46"/>
    <w:rsid w:val="33D463AE"/>
    <w:rsid w:val="33DB0C2E"/>
    <w:rsid w:val="33DC06DF"/>
    <w:rsid w:val="33DC5263"/>
    <w:rsid w:val="33E32A95"/>
    <w:rsid w:val="33E32CCE"/>
    <w:rsid w:val="33E505BB"/>
    <w:rsid w:val="33E74334"/>
    <w:rsid w:val="33EB75A2"/>
    <w:rsid w:val="33EC194A"/>
    <w:rsid w:val="33F86541"/>
    <w:rsid w:val="340068FA"/>
    <w:rsid w:val="341C57EF"/>
    <w:rsid w:val="3420712F"/>
    <w:rsid w:val="342804A8"/>
    <w:rsid w:val="342D5ABF"/>
    <w:rsid w:val="343B6F1E"/>
    <w:rsid w:val="343F6582"/>
    <w:rsid w:val="344236BD"/>
    <w:rsid w:val="344F1ED9"/>
    <w:rsid w:val="345257C6"/>
    <w:rsid w:val="34586FDF"/>
    <w:rsid w:val="346C65E7"/>
    <w:rsid w:val="346F4329"/>
    <w:rsid w:val="347E631A"/>
    <w:rsid w:val="34823186"/>
    <w:rsid w:val="3486514A"/>
    <w:rsid w:val="34B01EF4"/>
    <w:rsid w:val="34B1049E"/>
    <w:rsid w:val="34B85CD0"/>
    <w:rsid w:val="34BA7DE0"/>
    <w:rsid w:val="34C51DA1"/>
    <w:rsid w:val="34C74165"/>
    <w:rsid w:val="34E42C16"/>
    <w:rsid w:val="34E84094"/>
    <w:rsid w:val="34E940DB"/>
    <w:rsid w:val="34FD36E3"/>
    <w:rsid w:val="35042136"/>
    <w:rsid w:val="35055043"/>
    <w:rsid w:val="350E7D61"/>
    <w:rsid w:val="35103416"/>
    <w:rsid w:val="352B0250"/>
    <w:rsid w:val="35303AB8"/>
    <w:rsid w:val="35337105"/>
    <w:rsid w:val="353A0493"/>
    <w:rsid w:val="355377A7"/>
    <w:rsid w:val="355D03E8"/>
    <w:rsid w:val="3562460A"/>
    <w:rsid w:val="35647C06"/>
    <w:rsid w:val="35663BF3"/>
    <w:rsid w:val="35683252"/>
    <w:rsid w:val="35723A2D"/>
    <w:rsid w:val="35897E5D"/>
    <w:rsid w:val="35941EE7"/>
    <w:rsid w:val="35B069A7"/>
    <w:rsid w:val="35B57A62"/>
    <w:rsid w:val="35B77D36"/>
    <w:rsid w:val="35BC70FA"/>
    <w:rsid w:val="35BE94BB"/>
    <w:rsid w:val="35D559AF"/>
    <w:rsid w:val="35D703D8"/>
    <w:rsid w:val="35D72186"/>
    <w:rsid w:val="35D94150"/>
    <w:rsid w:val="35D968E0"/>
    <w:rsid w:val="35E13004"/>
    <w:rsid w:val="35E2382D"/>
    <w:rsid w:val="35EB1A8B"/>
    <w:rsid w:val="35F72828"/>
    <w:rsid w:val="36173687"/>
    <w:rsid w:val="36232331"/>
    <w:rsid w:val="362829E1"/>
    <w:rsid w:val="36290A9A"/>
    <w:rsid w:val="36302FAA"/>
    <w:rsid w:val="36316394"/>
    <w:rsid w:val="363B2715"/>
    <w:rsid w:val="3647730B"/>
    <w:rsid w:val="364E4851"/>
    <w:rsid w:val="365033C2"/>
    <w:rsid w:val="36527A5E"/>
    <w:rsid w:val="36564CBC"/>
    <w:rsid w:val="3659703F"/>
    <w:rsid w:val="365E28A7"/>
    <w:rsid w:val="366F23BE"/>
    <w:rsid w:val="36794FEB"/>
    <w:rsid w:val="367E52AD"/>
    <w:rsid w:val="368D3423"/>
    <w:rsid w:val="368F67F2"/>
    <w:rsid w:val="36923AA2"/>
    <w:rsid w:val="36A4475E"/>
    <w:rsid w:val="36AA4294"/>
    <w:rsid w:val="36BB29BD"/>
    <w:rsid w:val="36BD312A"/>
    <w:rsid w:val="36D466C5"/>
    <w:rsid w:val="36D65075"/>
    <w:rsid w:val="36DF7544"/>
    <w:rsid w:val="36E20DE2"/>
    <w:rsid w:val="36E23E76"/>
    <w:rsid w:val="36E7220C"/>
    <w:rsid w:val="36EA25CE"/>
    <w:rsid w:val="36F11025"/>
    <w:rsid w:val="36FA0940"/>
    <w:rsid w:val="37057CE0"/>
    <w:rsid w:val="37060F75"/>
    <w:rsid w:val="37072B0F"/>
    <w:rsid w:val="370A05A5"/>
    <w:rsid w:val="370C2303"/>
    <w:rsid w:val="3710594F"/>
    <w:rsid w:val="37147398"/>
    <w:rsid w:val="371B60A2"/>
    <w:rsid w:val="372238D5"/>
    <w:rsid w:val="37300E87"/>
    <w:rsid w:val="37362EDC"/>
    <w:rsid w:val="373C312D"/>
    <w:rsid w:val="373F6235"/>
    <w:rsid w:val="37403D5B"/>
    <w:rsid w:val="374455F9"/>
    <w:rsid w:val="37490E61"/>
    <w:rsid w:val="374B4BD9"/>
    <w:rsid w:val="375021F0"/>
    <w:rsid w:val="37661A13"/>
    <w:rsid w:val="376637C1"/>
    <w:rsid w:val="376F321D"/>
    <w:rsid w:val="37705829"/>
    <w:rsid w:val="37734130"/>
    <w:rsid w:val="37773C20"/>
    <w:rsid w:val="377F4883"/>
    <w:rsid w:val="37826121"/>
    <w:rsid w:val="37865C12"/>
    <w:rsid w:val="378913A5"/>
    <w:rsid w:val="378A6B14"/>
    <w:rsid w:val="378E4AC6"/>
    <w:rsid w:val="3791420F"/>
    <w:rsid w:val="379A434D"/>
    <w:rsid w:val="379C71E3"/>
    <w:rsid w:val="37B65D16"/>
    <w:rsid w:val="37B754FF"/>
    <w:rsid w:val="37BD30D3"/>
    <w:rsid w:val="37C30C14"/>
    <w:rsid w:val="37C36595"/>
    <w:rsid w:val="37C87FD8"/>
    <w:rsid w:val="37CB17CA"/>
    <w:rsid w:val="37CC5A57"/>
    <w:rsid w:val="37CD545E"/>
    <w:rsid w:val="37D33725"/>
    <w:rsid w:val="37D41ABC"/>
    <w:rsid w:val="37D840A9"/>
    <w:rsid w:val="37DC1CD5"/>
    <w:rsid w:val="37DDE39F"/>
    <w:rsid w:val="37E80BA5"/>
    <w:rsid w:val="37FF7772"/>
    <w:rsid w:val="380029C2"/>
    <w:rsid w:val="380B25BB"/>
    <w:rsid w:val="382A2A41"/>
    <w:rsid w:val="382E49C9"/>
    <w:rsid w:val="38376F0C"/>
    <w:rsid w:val="383C4522"/>
    <w:rsid w:val="3842305D"/>
    <w:rsid w:val="38431D54"/>
    <w:rsid w:val="384879A7"/>
    <w:rsid w:val="384C0664"/>
    <w:rsid w:val="386049C7"/>
    <w:rsid w:val="386121DB"/>
    <w:rsid w:val="386A5533"/>
    <w:rsid w:val="38706640"/>
    <w:rsid w:val="387719FE"/>
    <w:rsid w:val="387B14EE"/>
    <w:rsid w:val="387E4B3B"/>
    <w:rsid w:val="388008B3"/>
    <w:rsid w:val="38840A46"/>
    <w:rsid w:val="388A7983"/>
    <w:rsid w:val="38926838"/>
    <w:rsid w:val="389E51DD"/>
    <w:rsid w:val="38B87B35"/>
    <w:rsid w:val="38C55755"/>
    <w:rsid w:val="38CD79BE"/>
    <w:rsid w:val="38CF66FF"/>
    <w:rsid w:val="38DB01DF"/>
    <w:rsid w:val="38DF62C6"/>
    <w:rsid w:val="38E057F5"/>
    <w:rsid w:val="38E26BF0"/>
    <w:rsid w:val="38EA6674"/>
    <w:rsid w:val="38EB575D"/>
    <w:rsid w:val="38EE0D23"/>
    <w:rsid w:val="39004A4D"/>
    <w:rsid w:val="39017CC7"/>
    <w:rsid w:val="391334D5"/>
    <w:rsid w:val="391B682D"/>
    <w:rsid w:val="391F631E"/>
    <w:rsid w:val="392B4A4D"/>
    <w:rsid w:val="393752F8"/>
    <w:rsid w:val="39602492"/>
    <w:rsid w:val="39616936"/>
    <w:rsid w:val="39822409"/>
    <w:rsid w:val="39871270"/>
    <w:rsid w:val="39986AEF"/>
    <w:rsid w:val="399F745E"/>
    <w:rsid w:val="39A16D33"/>
    <w:rsid w:val="39A4380F"/>
    <w:rsid w:val="39A700C1"/>
    <w:rsid w:val="39A72C2C"/>
    <w:rsid w:val="39AE76A2"/>
    <w:rsid w:val="39D37108"/>
    <w:rsid w:val="39DD11A6"/>
    <w:rsid w:val="39E60BE9"/>
    <w:rsid w:val="39E66E3B"/>
    <w:rsid w:val="39F65BB3"/>
    <w:rsid w:val="39F71049"/>
    <w:rsid w:val="39F74BA5"/>
    <w:rsid w:val="39FA484E"/>
    <w:rsid w:val="39FA6443"/>
    <w:rsid w:val="3A004A70"/>
    <w:rsid w:val="3A0F6392"/>
    <w:rsid w:val="3A100CEF"/>
    <w:rsid w:val="3A173ED6"/>
    <w:rsid w:val="3A2A3002"/>
    <w:rsid w:val="3A34221E"/>
    <w:rsid w:val="3A410516"/>
    <w:rsid w:val="3A474872"/>
    <w:rsid w:val="3A4A561C"/>
    <w:rsid w:val="3A5C0EAC"/>
    <w:rsid w:val="3A612EBD"/>
    <w:rsid w:val="3A661D2A"/>
    <w:rsid w:val="3A6A7A6C"/>
    <w:rsid w:val="3A6F6E31"/>
    <w:rsid w:val="3A742699"/>
    <w:rsid w:val="3A751F6D"/>
    <w:rsid w:val="3A8328DC"/>
    <w:rsid w:val="3A976388"/>
    <w:rsid w:val="3A9B0024"/>
    <w:rsid w:val="3AAC6D90"/>
    <w:rsid w:val="3AAD37B4"/>
    <w:rsid w:val="3ABB2076"/>
    <w:rsid w:val="3AC161F9"/>
    <w:rsid w:val="3AC16F61"/>
    <w:rsid w:val="3AC84793"/>
    <w:rsid w:val="3ACA22B9"/>
    <w:rsid w:val="3ACF5B21"/>
    <w:rsid w:val="3ADC6B38"/>
    <w:rsid w:val="3ADE7B13"/>
    <w:rsid w:val="3ADF0EE9"/>
    <w:rsid w:val="3AEC59EE"/>
    <w:rsid w:val="3AF761EC"/>
    <w:rsid w:val="3B024B1C"/>
    <w:rsid w:val="3B0357CB"/>
    <w:rsid w:val="3B0A0908"/>
    <w:rsid w:val="3B116F01"/>
    <w:rsid w:val="3B1B0D67"/>
    <w:rsid w:val="3B1B59C7"/>
    <w:rsid w:val="3B1D4ADF"/>
    <w:rsid w:val="3B20069B"/>
    <w:rsid w:val="3B263C07"/>
    <w:rsid w:val="3B2B48F2"/>
    <w:rsid w:val="3B345984"/>
    <w:rsid w:val="3B3D0CDD"/>
    <w:rsid w:val="3B3E6803"/>
    <w:rsid w:val="3B4007CD"/>
    <w:rsid w:val="3B460044"/>
    <w:rsid w:val="3B46796D"/>
    <w:rsid w:val="3B5D137F"/>
    <w:rsid w:val="3B624E48"/>
    <w:rsid w:val="3B6A661D"/>
    <w:rsid w:val="3B806E1C"/>
    <w:rsid w:val="3B862684"/>
    <w:rsid w:val="3BA0301A"/>
    <w:rsid w:val="3BA50630"/>
    <w:rsid w:val="3BA51A67"/>
    <w:rsid w:val="3BAA6DEE"/>
    <w:rsid w:val="3BAA7F9D"/>
    <w:rsid w:val="3BB05953"/>
    <w:rsid w:val="3BB84807"/>
    <w:rsid w:val="3BC44F5A"/>
    <w:rsid w:val="3BC907C3"/>
    <w:rsid w:val="3BD75775"/>
    <w:rsid w:val="3BE33C81"/>
    <w:rsid w:val="3BF770DE"/>
    <w:rsid w:val="3BF849A3"/>
    <w:rsid w:val="3BF910A8"/>
    <w:rsid w:val="3C1078F1"/>
    <w:rsid w:val="3C1140F9"/>
    <w:rsid w:val="3C1D745A"/>
    <w:rsid w:val="3C2E6878"/>
    <w:rsid w:val="3C3136A4"/>
    <w:rsid w:val="3C37572C"/>
    <w:rsid w:val="3C430575"/>
    <w:rsid w:val="3C4C61A9"/>
    <w:rsid w:val="3C5203FE"/>
    <w:rsid w:val="3C531CAD"/>
    <w:rsid w:val="3C553E04"/>
    <w:rsid w:val="3C5568A5"/>
    <w:rsid w:val="3C6E1182"/>
    <w:rsid w:val="3C6F3118"/>
    <w:rsid w:val="3C7324DC"/>
    <w:rsid w:val="3C7627CC"/>
    <w:rsid w:val="3C836BC3"/>
    <w:rsid w:val="3C860462"/>
    <w:rsid w:val="3C8875DA"/>
    <w:rsid w:val="3C8F7316"/>
    <w:rsid w:val="3CA23D92"/>
    <w:rsid w:val="3CA8662A"/>
    <w:rsid w:val="3CAB1C76"/>
    <w:rsid w:val="3CC1149A"/>
    <w:rsid w:val="3CC12BC0"/>
    <w:rsid w:val="3CCC056A"/>
    <w:rsid w:val="3CDD4ACE"/>
    <w:rsid w:val="3CF03B2D"/>
    <w:rsid w:val="3CF74EBC"/>
    <w:rsid w:val="3CFD6976"/>
    <w:rsid w:val="3D033346"/>
    <w:rsid w:val="3D1B504E"/>
    <w:rsid w:val="3D22228B"/>
    <w:rsid w:val="3D251A29"/>
    <w:rsid w:val="3D2C1009"/>
    <w:rsid w:val="3D2E165A"/>
    <w:rsid w:val="3D3557AF"/>
    <w:rsid w:val="3D3D6D72"/>
    <w:rsid w:val="3D4445A5"/>
    <w:rsid w:val="3D45762E"/>
    <w:rsid w:val="3D65276D"/>
    <w:rsid w:val="3D6762DD"/>
    <w:rsid w:val="3D6B4AB7"/>
    <w:rsid w:val="3D6C58AA"/>
    <w:rsid w:val="3D785FFC"/>
    <w:rsid w:val="3D8A5102"/>
    <w:rsid w:val="3DA037A5"/>
    <w:rsid w:val="3DA63BD2"/>
    <w:rsid w:val="3DA768E2"/>
    <w:rsid w:val="3DAF5796"/>
    <w:rsid w:val="3DC2196D"/>
    <w:rsid w:val="3DC8404E"/>
    <w:rsid w:val="3DD27E02"/>
    <w:rsid w:val="3DD416D3"/>
    <w:rsid w:val="3DE96EFA"/>
    <w:rsid w:val="3DED69EA"/>
    <w:rsid w:val="3DF24244"/>
    <w:rsid w:val="3E081225"/>
    <w:rsid w:val="3E104487"/>
    <w:rsid w:val="3E1675C3"/>
    <w:rsid w:val="3E171CB9"/>
    <w:rsid w:val="3E174B2E"/>
    <w:rsid w:val="3E1877DF"/>
    <w:rsid w:val="3E2148E6"/>
    <w:rsid w:val="3E2D5039"/>
    <w:rsid w:val="3E300771"/>
    <w:rsid w:val="3E30750E"/>
    <w:rsid w:val="3E377C66"/>
    <w:rsid w:val="3E3A1504"/>
    <w:rsid w:val="3E3A59A8"/>
    <w:rsid w:val="3E481E73"/>
    <w:rsid w:val="3E494F54"/>
    <w:rsid w:val="3E500D27"/>
    <w:rsid w:val="3E521B28"/>
    <w:rsid w:val="3E530817"/>
    <w:rsid w:val="3E582361"/>
    <w:rsid w:val="3E66054B"/>
    <w:rsid w:val="3E6E5194"/>
    <w:rsid w:val="3E772758"/>
    <w:rsid w:val="3E88226F"/>
    <w:rsid w:val="3E8F7AA2"/>
    <w:rsid w:val="3E974BA8"/>
    <w:rsid w:val="3E981C86"/>
    <w:rsid w:val="3E9C21BE"/>
    <w:rsid w:val="3E9D5689"/>
    <w:rsid w:val="3EA3354D"/>
    <w:rsid w:val="3EA50C4A"/>
    <w:rsid w:val="3EA80B63"/>
    <w:rsid w:val="3EAE5A4E"/>
    <w:rsid w:val="3EB0583E"/>
    <w:rsid w:val="3EB56DDC"/>
    <w:rsid w:val="3EC11C25"/>
    <w:rsid w:val="3ECA6D2C"/>
    <w:rsid w:val="3ECB05ED"/>
    <w:rsid w:val="3ED01E68"/>
    <w:rsid w:val="3ED1478E"/>
    <w:rsid w:val="3EDC6A5F"/>
    <w:rsid w:val="3EE417EC"/>
    <w:rsid w:val="3EEC0A91"/>
    <w:rsid w:val="3EEF4034"/>
    <w:rsid w:val="3EF06066"/>
    <w:rsid w:val="3EF20030"/>
    <w:rsid w:val="3EF45B57"/>
    <w:rsid w:val="3EF47905"/>
    <w:rsid w:val="3EF47F62"/>
    <w:rsid w:val="3F0538C0"/>
    <w:rsid w:val="3F0F224B"/>
    <w:rsid w:val="3F0F2990"/>
    <w:rsid w:val="3F16482F"/>
    <w:rsid w:val="3F1B5FEF"/>
    <w:rsid w:val="3F2006FA"/>
    <w:rsid w:val="3F244D49"/>
    <w:rsid w:val="3F280749"/>
    <w:rsid w:val="3F285800"/>
    <w:rsid w:val="3F3348D1"/>
    <w:rsid w:val="3F3E7EB7"/>
    <w:rsid w:val="3F422D66"/>
    <w:rsid w:val="3F43263A"/>
    <w:rsid w:val="3F446ADE"/>
    <w:rsid w:val="3F4F2A01"/>
    <w:rsid w:val="3F514D57"/>
    <w:rsid w:val="3F5C1407"/>
    <w:rsid w:val="3F6A406B"/>
    <w:rsid w:val="3F700169"/>
    <w:rsid w:val="3F7E3672"/>
    <w:rsid w:val="3F7F0EDB"/>
    <w:rsid w:val="3F80563C"/>
    <w:rsid w:val="3F8F587F"/>
    <w:rsid w:val="3F943E5E"/>
    <w:rsid w:val="3F964E60"/>
    <w:rsid w:val="3F9904AC"/>
    <w:rsid w:val="3F9A4950"/>
    <w:rsid w:val="3FA26556"/>
    <w:rsid w:val="3FAB6CD9"/>
    <w:rsid w:val="3FB05F21"/>
    <w:rsid w:val="3FB41FD7"/>
    <w:rsid w:val="3FB91990"/>
    <w:rsid w:val="3FC4377B"/>
    <w:rsid w:val="3FCF2120"/>
    <w:rsid w:val="3FD140EA"/>
    <w:rsid w:val="3FD57736"/>
    <w:rsid w:val="3FDD2A8F"/>
    <w:rsid w:val="3FDF05B5"/>
    <w:rsid w:val="3FE1257F"/>
    <w:rsid w:val="3FE9754A"/>
    <w:rsid w:val="3FFBC080"/>
    <w:rsid w:val="3FFC7044"/>
    <w:rsid w:val="3FFF9907"/>
    <w:rsid w:val="40061FE5"/>
    <w:rsid w:val="401A15ED"/>
    <w:rsid w:val="401D3688"/>
    <w:rsid w:val="4031217D"/>
    <w:rsid w:val="4033445D"/>
    <w:rsid w:val="40394418"/>
    <w:rsid w:val="403A1C8F"/>
    <w:rsid w:val="403C596A"/>
    <w:rsid w:val="40414F3F"/>
    <w:rsid w:val="404E573A"/>
    <w:rsid w:val="40532D51"/>
    <w:rsid w:val="405753D7"/>
    <w:rsid w:val="405E3BCF"/>
    <w:rsid w:val="4061608E"/>
    <w:rsid w:val="40642868"/>
    <w:rsid w:val="40692574"/>
    <w:rsid w:val="406B3BF6"/>
    <w:rsid w:val="406D3E12"/>
    <w:rsid w:val="4071631E"/>
    <w:rsid w:val="40742AB1"/>
    <w:rsid w:val="407759F8"/>
    <w:rsid w:val="407A02DD"/>
    <w:rsid w:val="407A208B"/>
    <w:rsid w:val="407F3756"/>
    <w:rsid w:val="409273D5"/>
    <w:rsid w:val="409F65B6"/>
    <w:rsid w:val="40B02640"/>
    <w:rsid w:val="40BF3F42"/>
    <w:rsid w:val="40CD2B03"/>
    <w:rsid w:val="40D76F8F"/>
    <w:rsid w:val="40DD690E"/>
    <w:rsid w:val="40F41E3E"/>
    <w:rsid w:val="411424E0"/>
    <w:rsid w:val="41173D7E"/>
    <w:rsid w:val="411E335F"/>
    <w:rsid w:val="41393CF5"/>
    <w:rsid w:val="41406E31"/>
    <w:rsid w:val="414803DC"/>
    <w:rsid w:val="414F3D3A"/>
    <w:rsid w:val="415428DD"/>
    <w:rsid w:val="41630D72"/>
    <w:rsid w:val="41676AB4"/>
    <w:rsid w:val="416C231C"/>
    <w:rsid w:val="41717932"/>
    <w:rsid w:val="417B60BB"/>
    <w:rsid w:val="41880E17"/>
    <w:rsid w:val="418E2292"/>
    <w:rsid w:val="418F1B67"/>
    <w:rsid w:val="419453CF"/>
    <w:rsid w:val="41AC096A"/>
    <w:rsid w:val="41B31CF9"/>
    <w:rsid w:val="41B92CD6"/>
    <w:rsid w:val="41BF48C9"/>
    <w:rsid w:val="41C21F3C"/>
    <w:rsid w:val="41CE0187"/>
    <w:rsid w:val="41D35EF7"/>
    <w:rsid w:val="41DA54D8"/>
    <w:rsid w:val="41DE6189"/>
    <w:rsid w:val="41E023C2"/>
    <w:rsid w:val="41F239D4"/>
    <w:rsid w:val="41F30347"/>
    <w:rsid w:val="41F37760"/>
    <w:rsid w:val="420460B1"/>
    <w:rsid w:val="421431D0"/>
    <w:rsid w:val="42232562"/>
    <w:rsid w:val="422F6EA6"/>
    <w:rsid w:val="42370B05"/>
    <w:rsid w:val="423D7815"/>
    <w:rsid w:val="423F533B"/>
    <w:rsid w:val="424B3CDF"/>
    <w:rsid w:val="42533905"/>
    <w:rsid w:val="425D3A13"/>
    <w:rsid w:val="4265447E"/>
    <w:rsid w:val="429531AD"/>
    <w:rsid w:val="42982C9D"/>
    <w:rsid w:val="429A10B4"/>
    <w:rsid w:val="429C453B"/>
    <w:rsid w:val="429C7FD4"/>
    <w:rsid w:val="42A653BA"/>
    <w:rsid w:val="42AA655E"/>
    <w:rsid w:val="42B032DA"/>
    <w:rsid w:val="42B06238"/>
    <w:rsid w:val="42B902EE"/>
    <w:rsid w:val="42BF022A"/>
    <w:rsid w:val="42C41CE4"/>
    <w:rsid w:val="42C641FC"/>
    <w:rsid w:val="42CD6DEA"/>
    <w:rsid w:val="42CF7C8F"/>
    <w:rsid w:val="42D812EB"/>
    <w:rsid w:val="42E35995"/>
    <w:rsid w:val="42E50282"/>
    <w:rsid w:val="42F0679A"/>
    <w:rsid w:val="42F26851"/>
    <w:rsid w:val="42F44377"/>
    <w:rsid w:val="42F500EF"/>
    <w:rsid w:val="430B16C1"/>
    <w:rsid w:val="430B7913"/>
    <w:rsid w:val="431217B8"/>
    <w:rsid w:val="43192030"/>
    <w:rsid w:val="43244531"/>
    <w:rsid w:val="43282273"/>
    <w:rsid w:val="432879E8"/>
    <w:rsid w:val="432D1637"/>
    <w:rsid w:val="434150E2"/>
    <w:rsid w:val="43476B9D"/>
    <w:rsid w:val="435009D7"/>
    <w:rsid w:val="43505326"/>
    <w:rsid w:val="435F3AD9"/>
    <w:rsid w:val="43604CDE"/>
    <w:rsid w:val="43604FC0"/>
    <w:rsid w:val="436545DD"/>
    <w:rsid w:val="43741014"/>
    <w:rsid w:val="437C4920"/>
    <w:rsid w:val="437D25BE"/>
    <w:rsid w:val="43800056"/>
    <w:rsid w:val="43833FC6"/>
    <w:rsid w:val="43842705"/>
    <w:rsid w:val="4387343D"/>
    <w:rsid w:val="43911BC6"/>
    <w:rsid w:val="43915075"/>
    <w:rsid w:val="439D6786"/>
    <w:rsid w:val="43A63916"/>
    <w:rsid w:val="43C63288"/>
    <w:rsid w:val="43C63357"/>
    <w:rsid w:val="43CC1C8F"/>
    <w:rsid w:val="43CE6E5E"/>
    <w:rsid w:val="43DF5406"/>
    <w:rsid w:val="43E02B4D"/>
    <w:rsid w:val="43E268C5"/>
    <w:rsid w:val="43E43D0C"/>
    <w:rsid w:val="43EC14F2"/>
    <w:rsid w:val="43FF76E7"/>
    <w:rsid w:val="440A0005"/>
    <w:rsid w:val="440B7541"/>
    <w:rsid w:val="44155F80"/>
    <w:rsid w:val="4416031D"/>
    <w:rsid w:val="44246EDE"/>
    <w:rsid w:val="442776B3"/>
    <w:rsid w:val="442F13DF"/>
    <w:rsid w:val="44323820"/>
    <w:rsid w:val="44496945"/>
    <w:rsid w:val="444F55DD"/>
    <w:rsid w:val="44507E3D"/>
    <w:rsid w:val="445157F9"/>
    <w:rsid w:val="445805FE"/>
    <w:rsid w:val="446612A5"/>
    <w:rsid w:val="44700E1D"/>
    <w:rsid w:val="448C6376"/>
    <w:rsid w:val="44935E12"/>
    <w:rsid w:val="449D27EC"/>
    <w:rsid w:val="44A1408B"/>
    <w:rsid w:val="44A26055"/>
    <w:rsid w:val="44A678F3"/>
    <w:rsid w:val="44AE67A8"/>
    <w:rsid w:val="44B00772"/>
    <w:rsid w:val="44BA6EFA"/>
    <w:rsid w:val="44CE6E4A"/>
    <w:rsid w:val="44D73F50"/>
    <w:rsid w:val="44DE708D"/>
    <w:rsid w:val="44E4041B"/>
    <w:rsid w:val="44E95A32"/>
    <w:rsid w:val="44EB0BFE"/>
    <w:rsid w:val="44EC0A24"/>
    <w:rsid w:val="44ED5DE7"/>
    <w:rsid w:val="44EE129A"/>
    <w:rsid w:val="44F22B38"/>
    <w:rsid w:val="44F508F9"/>
    <w:rsid w:val="4504461A"/>
    <w:rsid w:val="450634F6"/>
    <w:rsid w:val="45102FBE"/>
    <w:rsid w:val="451E56DB"/>
    <w:rsid w:val="452A0524"/>
    <w:rsid w:val="452D1DC2"/>
    <w:rsid w:val="452F5B3A"/>
    <w:rsid w:val="45321187"/>
    <w:rsid w:val="453A003B"/>
    <w:rsid w:val="454D49ED"/>
    <w:rsid w:val="4557299B"/>
    <w:rsid w:val="4560456F"/>
    <w:rsid w:val="45615A34"/>
    <w:rsid w:val="45617CBE"/>
    <w:rsid w:val="45684BA8"/>
    <w:rsid w:val="456A1CCE"/>
    <w:rsid w:val="456F23DB"/>
    <w:rsid w:val="457C1757"/>
    <w:rsid w:val="45800BDC"/>
    <w:rsid w:val="45961716"/>
    <w:rsid w:val="45976268"/>
    <w:rsid w:val="45A55DFD"/>
    <w:rsid w:val="45AB2F1D"/>
    <w:rsid w:val="45D71D2E"/>
    <w:rsid w:val="45DB537A"/>
    <w:rsid w:val="45E2495B"/>
    <w:rsid w:val="45E61A88"/>
    <w:rsid w:val="45EA380F"/>
    <w:rsid w:val="45ED7FCD"/>
    <w:rsid w:val="45F11042"/>
    <w:rsid w:val="45FF4052"/>
    <w:rsid w:val="460E2CA2"/>
    <w:rsid w:val="46146386"/>
    <w:rsid w:val="461B7E6D"/>
    <w:rsid w:val="46284338"/>
    <w:rsid w:val="462907DC"/>
    <w:rsid w:val="462F3918"/>
    <w:rsid w:val="462F56C6"/>
    <w:rsid w:val="463158E2"/>
    <w:rsid w:val="46386C71"/>
    <w:rsid w:val="464349D2"/>
    <w:rsid w:val="46492C2C"/>
    <w:rsid w:val="46582E6F"/>
    <w:rsid w:val="465A78CC"/>
    <w:rsid w:val="46626DDB"/>
    <w:rsid w:val="46630831"/>
    <w:rsid w:val="46633E5E"/>
    <w:rsid w:val="46690BD8"/>
    <w:rsid w:val="466E4440"/>
    <w:rsid w:val="467001B9"/>
    <w:rsid w:val="467557CF"/>
    <w:rsid w:val="467C4DAF"/>
    <w:rsid w:val="4681179E"/>
    <w:rsid w:val="46845A12"/>
    <w:rsid w:val="46862797"/>
    <w:rsid w:val="468772B0"/>
    <w:rsid w:val="4690085B"/>
    <w:rsid w:val="469320F9"/>
    <w:rsid w:val="46935C55"/>
    <w:rsid w:val="469B2D5C"/>
    <w:rsid w:val="46A423CD"/>
    <w:rsid w:val="46A64168"/>
    <w:rsid w:val="46B30FD0"/>
    <w:rsid w:val="46B47DA6"/>
    <w:rsid w:val="46B67B95"/>
    <w:rsid w:val="46C10A14"/>
    <w:rsid w:val="46CC73B9"/>
    <w:rsid w:val="46D045E9"/>
    <w:rsid w:val="46D1677D"/>
    <w:rsid w:val="46D638EB"/>
    <w:rsid w:val="46D70648"/>
    <w:rsid w:val="46D85D5E"/>
    <w:rsid w:val="46DC75FC"/>
    <w:rsid w:val="46DC7654"/>
    <w:rsid w:val="46E12E64"/>
    <w:rsid w:val="46E42955"/>
    <w:rsid w:val="46F1614B"/>
    <w:rsid w:val="47044DA5"/>
    <w:rsid w:val="47112D95"/>
    <w:rsid w:val="4719342D"/>
    <w:rsid w:val="471A45C8"/>
    <w:rsid w:val="471F398D"/>
    <w:rsid w:val="472471F5"/>
    <w:rsid w:val="47264328"/>
    <w:rsid w:val="47311EDD"/>
    <w:rsid w:val="4732421A"/>
    <w:rsid w:val="473A4323"/>
    <w:rsid w:val="474D22A8"/>
    <w:rsid w:val="475A0DF4"/>
    <w:rsid w:val="476C2945"/>
    <w:rsid w:val="477B0E0D"/>
    <w:rsid w:val="478832E0"/>
    <w:rsid w:val="47925F0D"/>
    <w:rsid w:val="47937962"/>
    <w:rsid w:val="4799373F"/>
    <w:rsid w:val="47A44213"/>
    <w:rsid w:val="47BC11DC"/>
    <w:rsid w:val="47C22A8D"/>
    <w:rsid w:val="47D76015"/>
    <w:rsid w:val="47D81EEC"/>
    <w:rsid w:val="47EF15B1"/>
    <w:rsid w:val="47F161DD"/>
    <w:rsid w:val="47F70704"/>
    <w:rsid w:val="483E2E32"/>
    <w:rsid w:val="48493091"/>
    <w:rsid w:val="484B1F00"/>
    <w:rsid w:val="484C255F"/>
    <w:rsid w:val="484E6398"/>
    <w:rsid w:val="485205D2"/>
    <w:rsid w:val="48545A7F"/>
    <w:rsid w:val="4856554F"/>
    <w:rsid w:val="4861192E"/>
    <w:rsid w:val="48733F90"/>
    <w:rsid w:val="48735D3E"/>
    <w:rsid w:val="48763EAF"/>
    <w:rsid w:val="487970CD"/>
    <w:rsid w:val="487A531F"/>
    <w:rsid w:val="488109EB"/>
    <w:rsid w:val="48826F2D"/>
    <w:rsid w:val="48853CC3"/>
    <w:rsid w:val="488717E9"/>
    <w:rsid w:val="488B3A16"/>
    <w:rsid w:val="488C32A4"/>
    <w:rsid w:val="4895653B"/>
    <w:rsid w:val="48AF2AEE"/>
    <w:rsid w:val="48B40105"/>
    <w:rsid w:val="48B60321"/>
    <w:rsid w:val="48BB1493"/>
    <w:rsid w:val="48D03190"/>
    <w:rsid w:val="48D662CD"/>
    <w:rsid w:val="48DB3A38"/>
    <w:rsid w:val="48E04A06"/>
    <w:rsid w:val="48E435C7"/>
    <w:rsid w:val="48F26A46"/>
    <w:rsid w:val="48F52BF7"/>
    <w:rsid w:val="48FD1AAC"/>
    <w:rsid w:val="49080389"/>
    <w:rsid w:val="490C1CEF"/>
    <w:rsid w:val="4923780B"/>
    <w:rsid w:val="49290AF3"/>
    <w:rsid w:val="49301E81"/>
    <w:rsid w:val="49374BE4"/>
    <w:rsid w:val="493D634C"/>
    <w:rsid w:val="49494CF1"/>
    <w:rsid w:val="494B2817"/>
    <w:rsid w:val="49507E2D"/>
    <w:rsid w:val="49605AE7"/>
    <w:rsid w:val="496113BE"/>
    <w:rsid w:val="496658A3"/>
    <w:rsid w:val="49665EB1"/>
    <w:rsid w:val="496F6F16"/>
    <w:rsid w:val="49774D09"/>
    <w:rsid w:val="497C2C57"/>
    <w:rsid w:val="497C50C6"/>
    <w:rsid w:val="497D6FA6"/>
    <w:rsid w:val="49833724"/>
    <w:rsid w:val="4993630D"/>
    <w:rsid w:val="499526A9"/>
    <w:rsid w:val="49975A5C"/>
    <w:rsid w:val="499C3073"/>
    <w:rsid w:val="499E328F"/>
    <w:rsid w:val="49A40179"/>
    <w:rsid w:val="49C5081B"/>
    <w:rsid w:val="49CB3A43"/>
    <w:rsid w:val="49D40A5E"/>
    <w:rsid w:val="49D5606A"/>
    <w:rsid w:val="49D60C91"/>
    <w:rsid w:val="49D85BF5"/>
    <w:rsid w:val="49E20DE8"/>
    <w:rsid w:val="49EC3FFA"/>
    <w:rsid w:val="49F27137"/>
    <w:rsid w:val="49F7474D"/>
    <w:rsid w:val="4A000C38"/>
    <w:rsid w:val="4A064990"/>
    <w:rsid w:val="4A0D3F70"/>
    <w:rsid w:val="4A161077"/>
    <w:rsid w:val="4A166376"/>
    <w:rsid w:val="4A1E1CDA"/>
    <w:rsid w:val="4A2117CA"/>
    <w:rsid w:val="4A2A2D74"/>
    <w:rsid w:val="4A357E65"/>
    <w:rsid w:val="4A370FED"/>
    <w:rsid w:val="4A386FAF"/>
    <w:rsid w:val="4A3E237C"/>
    <w:rsid w:val="4A3E412A"/>
    <w:rsid w:val="4A4060F4"/>
    <w:rsid w:val="4A477482"/>
    <w:rsid w:val="4A506004"/>
    <w:rsid w:val="4A547DF1"/>
    <w:rsid w:val="4A5C28F0"/>
    <w:rsid w:val="4A62469C"/>
    <w:rsid w:val="4A7162AD"/>
    <w:rsid w:val="4A7754C1"/>
    <w:rsid w:val="4A7F13B4"/>
    <w:rsid w:val="4A8F2BD7"/>
    <w:rsid w:val="4A9058F9"/>
    <w:rsid w:val="4A935EED"/>
    <w:rsid w:val="4A967308"/>
    <w:rsid w:val="4A98721E"/>
    <w:rsid w:val="4A9C1D1D"/>
    <w:rsid w:val="4AA541A9"/>
    <w:rsid w:val="4AB52FAF"/>
    <w:rsid w:val="4AB7313D"/>
    <w:rsid w:val="4AB80380"/>
    <w:rsid w:val="4AB8212E"/>
    <w:rsid w:val="4AC05487"/>
    <w:rsid w:val="4AD11442"/>
    <w:rsid w:val="4AD93E52"/>
    <w:rsid w:val="4ADA02F6"/>
    <w:rsid w:val="4AE07B67"/>
    <w:rsid w:val="4AE607D1"/>
    <w:rsid w:val="4AF60904"/>
    <w:rsid w:val="4B201A81"/>
    <w:rsid w:val="4B215F25"/>
    <w:rsid w:val="4B231DE0"/>
    <w:rsid w:val="4B271062"/>
    <w:rsid w:val="4B29302C"/>
    <w:rsid w:val="4B3C2D5F"/>
    <w:rsid w:val="4B410375"/>
    <w:rsid w:val="4B441C14"/>
    <w:rsid w:val="4B49547C"/>
    <w:rsid w:val="4B4B11F4"/>
    <w:rsid w:val="4B5E0F27"/>
    <w:rsid w:val="4B614574"/>
    <w:rsid w:val="4B647140"/>
    <w:rsid w:val="4B751DCD"/>
    <w:rsid w:val="4B756151"/>
    <w:rsid w:val="4B78405C"/>
    <w:rsid w:val="4B7C13AE"/>
    <w:rsid w:val="4B9E7576"/>
    <w:rsid w:val="4B9F509C"/>
    <w:rsid w:val="4BAB3A41"/>
    <w:rsid w:val="4BAF5120"/>
    <w:rsid w:val="4BBA0128"/>
    <w:rsid w:val="4BBF74EC"/>
    <w:rsid w:val="4BC3391C"/>
    <w:rsid w:val="4BC506CA"/>
    <w:rsid w:val="4BCD39B7"/>
    <w:rsid w:val="4BCF3BD3"/>
    <w:rsid w:val="4BD50ABE"/>
    <w:rsid w:val="4BDF36EB"/>
    <w:rsid w:val="4C124ADB"/>
    <w:rsid w:val="4C14502B"/>
    <w:rsid w:val="4C150F1C"/>
    <w:rsid w:val="4C20442F"/>
    <w:rsid w:val="4C207F8B"/>
    <w:rsid w:val="4C215AB1"/>
    <w:rsid w:val="4C261319"/>
    <w:rsid w:val="4C2D26A8"/>
    <w:rsid w:val="4C2D4456"/>
    <w:rsid w:val="4C2F75F8"/>
    <w:rsid w:val="4C340AC0"/>
    <w:rsid w:val="4C353DC0"/>
    <w:rsid w:val="4C3A3728"/>
    <w:rsid w:val="4C3C0B3D"/>
    <w:rsid w:val="4C4719BC"/>
    <w:rsid w:val="4C527C04"/>
    <w:rsid w:val="4C562013"/>
    <w:rsid w:val="4C5916EF"/>
    <w:rsid w:val="4C5E6D05"/>
    <w:rsid w:val="4C6D7788"/>
    <w:rsid w:val="4C7107E7"/>
    <w:rsid w:val="4C743488"/>
    <w:rsid w:val="4C835AEC"/>
    <w:rsid w:val="4C934C01"/>
    <w:rsid w:val="4C95542D"/>
    <w:rsid w:val="4C972E34"/>
    <w:rsid w:val="4C984F72"/>
    <w:rsid w:val="4C9B1D07"/>
    <w:rsid w:val="4C9B3AB5"/>
    <w:rsid w:val="4CA24E44"/>
    <w:rsid w:val="4CB46925"/>
    <w:rsid w:val="4CC96874"/>
    <w:rsid w:val="4CCA55F9"/>
    <w:rsid w:val="4CCC0113"/>
    <w:rsid w:val="4CE30FB8"/>
    <w:rsid w:val="4CE52F83"/>
    <w:rsid w:val="4CEC2563"/>
    <w:rsid w:val="4CEE03B5"/>
    <w:rsid w:val="4CF60CEC"/>
    <w:rsid w:val="4D0A29E9"/>
    <w:rsid w:val="4D1B4BF6"/>
    <w:rsid w:val="4D1F6494"/>
    <w:rsid w:val="4D272479"/>
    <w:rsid w:val="4D2B308B"/>
    <w:rsid w:val="4D2C5809"/>
    <w:rsid w:val="4D2D2D41"/>
    <w:rsid w:val="4D2E2B7B"/>
    <w:rsid w:val="4D394024"/>
    <w:rsid w:val="4D434300"/>
    <w:rsid w:val="4D50664E"/>
    <w:rsid w:val="4D5F0F87"/>
    <w:rsid w:val="4D6956AE"/>
    <w:rsid w:val="4D6C7200"/>
    <w:rsid w:val="4D754306"/>
    <w:rsid w:val="4D891B60"/>
    <w:rsid w:val="4D8A04B2"/>
    <w:rsid w:val="4D8F0AB7"/>
    <w:rsid w:val="4D9C7AE5"/>
    <w:rsid w:val="4DA4699A"/>
    <w:rsid w:val="4DA90454"/>
    <w:rsid w:val="4DA92202"/>
    <w:rsid w:val="4DB12E65"/>
    <w:rsid w:val="4DB51DBC"/>
    <w:rsid w:val="4DB766CD"/>
    <w:rsid w:val="4DC025E6"/>
    <w:rsid w:val="4DD34704"/>
    <w:rsid w:val="4DD43C09"/>
    <w:rsid w:val="4DD70B1D"/>
    <w:rsid w:val="4DE33966"/>
    <w:rsid w:val="4DE374C2"/>
    <w:rsid w:val="4DF24FDE"/>
    <w:rsid w:val="4DFE42FC"/>
    <w:rsid w:val="4E0062C6"/>
    <w:rsid w:val="4E066F48"/>
    <w:rsid w:val="4E0754AF"/>
    <w:rsid w:val="4E0B6A19"/>
    <w:rsid w:val="4E104A47"/>
    <w:rsid w:val="4E1D7B05"/>
    <w:rsid w:val="4E1E499E"/>
    <w:rsid w:val="4E21448E"/>
    <w:rsid w:val="4E235B10"/>
    <w:rsid w:val="4E2E44B5"/>
    <w:rsid w:val="4E467A51"/>
    <w:rsid w:val="4E593845"/>
    <w:rsid w:val="4E5959D6"/>
    <w:rsid w:val="4E5B5188"/>
    <w:rsid w:val="4E602F94"/>
    <w:rsid w:val="4E6712DD"/>
    <w:rsid w:val="4E6754ED"/>
    <w:rsid w:val="4E6A7BE3"/>
    <w:rsid w:val="4E6B105F"/>
    <w:rsid w:val="4E700107"/>
    <w:rsid w:val="4E710F72"/>
    <w:rsid w:val="4E7441FA"/>
    <w:rsid w:val="4E775C9C"/>
    <w:rsid w:val="4E7840A3"/>
    <w:rsid w:val="4E797E26"/>
    <w:rsid w:val="4E7B3B9E"/>
    <w:rsid w:val="4E7C16C5"/>
    <w:rsid w:val="4E8A5B90"/>
    <w:rsid w:val="4E8B1AC8"/>
    <w:rsid w:val="4E924C46"/>
    <w:rsid w:val="4E992277"/>
    <w:rsid w:val="4E9C58C3"/>
    <w:rsid w:val="4EAF4220"/>
    <w:rsid w:val="4EAF4E75"/>
    <w:rsid w:val="4EB17876"/>
    <w:rsid w:val="4EBD41B7"/>
    <w:rsid w:val="4EBF7AAF"/>
    <w:rsid w:val="4EC15263"/>
    <w:rsid w:val="4EC440CA"/>
    <w:rsid w:val="4ECC264C"/>
    <w:rsid w:val="4ECC368A"/>
    <w:rsid w:val="4ED1068F"/>
    <w:rsid w:val="4EE00118"/>
    <w:rsid w:val="4EE32BB8"/>
    <w:rsid w:val="4EE554BC"/>
    <w:rsid w:val="4EE8650B"/>
    <w:rsid w:val="4EEA4055"/>
    <w:rsid w:val="4EF10E09"/>
    <w:rsid w:val="4EF92D15"/>
    <w:rsid w:val="4EF94AC3"/>
    <w:rsid w:val="4EFA0F67"/>
    <w:rsid w:val="4F0238CC"/>
    <w:rsid w:val="4F027E1C"/>
    <w:rsid w:val="4F035942"/>
    <w:rsid w:val="4F0A0A7E"/>
    <w:rsid w:val="4F1418FD"/>
    <w:rsid w:val="4F18763F"/>
    <w:rsid w:val="4F2A2ECF"/>
    <w:rsid w:val="4F3A2892"/>
    <w:rsid w:val="4F451303"/>
    <w:rsid w:val="4F4641AC"/>
    <w:rsid w:val="4F5E750D"/>
    <w:rsid w:val="4F6208BA"/>
    <w:rsid w:val="4F674123"/>
    <w:rsid w:val="4F6C3368"/>
    <w:rsid w:val="4F8F3EFB"/>
    <w:rsid w:val="4F924D5E"/>
    <w:rsid w:val="4F974A08"/>
    <w:rsid w:val="4F9C534B"/>
    <w:rsid w:val="4FA669F9"/>
    <w:rsid w:val="4FA7451F"/>
    <w:rsid w:val="4FAB2261"/>
    <w:rsid w:val="4FAE1D52"/>
    <w:rsid w:val="4FB824F8"/>
    <w:rsid w:val="4FC11A85"/>
    <w:rsid w:val="4FC41575"/>
    <w:rsid w:val="4FC43323"/>
    <w:rsid w:val="4FC52AB4"/>
    <w:rsid w:val="4FC77D8D"/>
    <w:rsid w:val="4FCC3A59"/>
    <w:rsid w:val="4FCE5F50"/>
    <w:rsid w:val="4FDF47AF"/>
    <w:rsid w:val="4FE02376"/>
    <w:rsid w:val="4FE26785"/>
    <w:rsid w:val="4FF5172F"/>
    <w:rsid w:val="4FF842E1"/>
    <w:rsid w:val="4FFE2387"/>
    <w:rsid w:val="500B71A4"/>
    <w:rsid w:val="5013740F"/>
    <w:rsid w:val="50137E07"/>
    <w:rsid w:val="501F57A5"/>
    <w:rsid w:val="50337023"/>
    <w:rsid w:val="50356547"/>
    <w:rsid w:val="50416722"/>
    <w:rsid w:val="504173E0"/>
    <w:rsid w:val="50493828"/>
    <w:rsid w:val="504A7CCC"/>
    <w:rsid w:val="504B57F2"/>
    <w:rsid w:val="50502DAB"/>
    <w:rsid w:val="505C7A00"/>
    <w:rsid w:val="505E5526"/>
    <w:rsid w:val="5066262C"/>
    <w:rsid w:val="50680222"/>
    <w:rsid w:val="506D7517"/>
    <w:rsid w:val="507F041E"/>
    <w:rsid w:val="50841D0A"/>
    <w:rsid w:val="508F56DF"/>
    <w:rsid w:val="50940F47"/>
    <w:rsid w:val="50972913"/>
    <w:rsid w:val="509A3AAF"/>
    <w:rsid w:val="509B4556"/>
    <w:rsid w:val="509F7ACB"/>
    <w:rsid w:val="50A22AEF"/>
    <w:rsid w:val="50A70B1C"/>
    <w:rsid w:val="50A82C45"/>
    <w:rsid w:val="50B43398"/>
    <w:rsid w:val="50B909AE"/>
    <w:rsid w:val="50C12C75"/>
    <w:rsid w:val="50C8299F"/>
    <w:rsid w:val="50CC5E80"/>
    <w:rsid w:val="50CF1F80"/>
    <w:rsid w:val="50D53C74"/>
    <w:rsid w:val="50DB2F40"/>
    <w:rsid w:val="50DB7F60"/>
    <w:rsid w:val="50E53551"/>
    <w:rsid w:val="50EA26B8"/>
    <w:rsid w:val="50EF70D7"/>
    <w:rsid w:val="50FE2865"/>
    <w:rsid w:val="50FE4613"/>
    <w:rsid w:val="51031C29"/>
    <w:rsid w:val="51037E7B"/>
    <w:rsid w:val="510460CD"/>
    <w:rsid w:val="51071719"/>
    <w:rsid w:val="510D2AA8"/>
    <w:rsid w:val="51114346"/>
    <w:rsid w:val="51167BAE"/>
    <w:rsid w:val="512C73D2"/>
    <w:rsid w:val="51411620"/>
    <w:rsid w:val="5153670D"/>
    <w:rsid w:val="515D758B"/>
    <w:rsid w:val="515E3FEA"/>
    <w:rsid w:val="51662F4A"/>
    <w:rsid w:val="5176064D"/>
    <w:rsid w:val="51782617"/>
    <w:rsid w:val="517B5C63"/>
    <w:rsid w:val="517B744E"/>
    <w:rsid w:val="51826FF2"/>
    <w:rsid w:val="51856AE2"/>
    <w:rsid w:val="51960CEF"/>
    <w:rsid w:val="51A27694"/>
    <w:rsid w:val="51A4340C"/>
    <w:rsid w:val="51A71125"/>
    <w:rsid w:val="51BD002A"/>
    <w:rsid w:val="51C43DED"/>
    <w:rsid w:val="51C61FC8"/>
    <w:rsid w:val="51C770FB"/>
    <w:rsid w:val="51CB6BEB"/>
    <w:rsid w:val="51D37495"/>
    <w:rsid w:val="51D47220"/>
    <w:rsid w:val="51D50E0D"/>
    <w:rsid w:val="51F021AD"/>
    <w:rsid w:val="520204F2"/>
    <w:rsid w:val="520420FD"/>
    <w:rsid w:val="52195BA8"/>
    <w:rsid w:val="521A3AB5"/>
    <w:rsid w:val="522602C5"/>
    <w:rsid w:val="522D6240"/>
    <w:rsid w:val="524A4F18"/>
    <w:rsid w:val="525811FF"/>
    <w:rsid w:val="52640F78"/>
    <w:rsid w:val="5277467D"/>
    <w:rsid w:val="527A6596"/>
    <w:rsid w:val="52815ED9"/>
    <w:rsid w:val="528374C6"/>
    <w:rsid w:val="52884ADC"/>
    <w:rsid w:val="528C0349"/>
    <w:rsid w:val="528C45CC"/>
    <w:rsid w:val="52912004"/>
    <w:rsid w:val="529945F3"/>
    <w:rsid w:val="52A03BD4"/>
    <w:rsid w:val="52A42F98"/>
    <w:rsid w:val="52B4142D"/>
    <w:rsid w:val="52BA138F"/>
    <w:rsid w:val="52C03A77"/>
    <w:rsid w:val="52C269EC"/>
    <w:rsid w:val="52C85F00"/>
    <w:rsid w:val="52D4387D"/>
    <w:rsid w:val="52D65847"/>
    <w:rsid w:val="52E00474"/>
    <w:rsid w:val="52E635B0"/>
    <w:rsid w:val="52FB52AE"/>
    <w:rsid w:val="52FE6B41"/>
    <w:rsid w:val="53000B16"/>
    <w:rsid w:val="53081779"/>
    <w:rsid w:val="531225F7"/>
    <w:rsid w:val="5322283B"/>
    <w:rsid w:val="5322748C"/>
    <w:rsid w:val="532C5467"/>
    <w:rsid w:val="532D4B60"/>
    <w:rsid w:val="53316F22"/>
    <w:rsid w:val="53373E0C"/>
    <w:rsid w:val="53400F13"/>
    <w:rsid w:val="534152BD"/>
    <w:rsid w:val="53426A39"/>
    <w:rsid w:val="5349426B"/>
    <w:rsid w:val="534A4182"/>
    <w:rsid w:val="534D5F41"/>
    <w:rsid w:val="5358625C"/>
    <w:rsid w:val="53591FD4"/>
    <w:rsid w:val="5368269E"/>
    <w:rsid w:val="536A5F90"/>
    <w:rsid w:val="53740486"/>
    <w:rsid w:val="53760DD8"/>
    <w:rsid w:val="537B1F4B"/>
    <w:rsid w:val="537E1F08"/>
    <w:rsid w:val="53894668"/>
    <w:rsid w:val="538C0BD0"/>
    <w:rsid w:val="539B439B"/>
    <w:rsid w:val="53AB46B3"/>
    <w:rsid w:val="53B042EA"/>
    <w:rsid w:val="53B92A73"/>
    <w:rsid w:val="53C01A0B"/>
    <w:rsid w:val="53C75190"/>
    <w:rsid w:val="53CA1459"/>
    <w:rsid w:val="53CA354C"/>
    <w:rsid w:val="53CF6468"/>
    <w:rsid w:val="53DE5CA9"/>
    <w:rsid w:val="53DF1DFB"/>
    <w:rsid w:val="53E56018"/>
    <w:rsid w:val="53F0411E"/>
    <w:rsid w:val="53F817ED"/>
    <w:rsid w:val="53F87A3F"/>
    <w:rsid w:val="54014B46"/>
    <w:rsid w:val="54041F40"/>
    <w:rsid w:val="540C1BB2"/>
    <w:rsid w:val="540F7CB3"/>
    <w:rsid w:val="541224FD"/>
    <w:rsid w:val="541A7584"/>
    <w:rsid w:val="54260108"/>
    <w:rsid w:val="542720D3"/>
    <w:rsid w:val="542B571F"/>
    <w:rsid w:val="542D2F09"/>
    <w:rsid w:val="543842E0"/>
    <w:rsid w:val="543C792C"/>
    <w:rsid w:val="54484523"/>
    <w:rsid w:val="54484668"/>
    <w:rsid w:val="544B5532"/>
    <w:rsid w:val="54646089"/>
    <w:rsid w:val="54660E4D"/>
    <w:rsid w:val="546C5CD9"/>
    <w:rsid w:val="547370C6"/>
    <w:rsid w:val="54745318"/>
    <w:rsid w:val="54817A35"/>
    <w:rsid w:val="548D462B"/>
    <w:rsid w:val="548E3F00"/>
    <w:rsid w:val="549A69C9"/>
    <w:rsid w:val="54A92AE8"/>
    <w:rsid w:val="54AD25D8"/>
    <w:rsid w:val="54BB08C4"/>
    <w:rsid w:val="54BC281B"/>
    <w:rsid w:val="54C06D05"/>
    <w:rsid w:val="54CD3FE9"/>
    <w:rsid w:val="54CE4174"/>
    <w:rsid w:val="54D73AF9"/>
    <w:rsid w:val="54DB3D6B"/>
    <w:rsid w:val="54DC2EBD"/>
    <w:rsid w:val="54DE6C35"/>
    <w:rsid w:val="54E57FC4"/>
    <w:rsid w:val="54E83610"/>
    <w:rsid w:val="54EA55DA"/>
    <w:rsid w:val="54F2015E"/>
    <w:rsid w:val="54F621D1"/>
    <w:rsid w:val="54F63F7F"/>
    <w:rsid w:val="54F75F49"/>
    <w:rsid w:val="550F1B7D"/>
    <w:rsid w:val="55134A99"/>
    <w:rsid w:val="55173EF5"/>
    <w:rsid w:val="55236D3E"/>
    <w:rsid w:val="552A1E7A"/>
    <w:rsid w:val="552D196B"/>
    <w:rsid w:val="552D350A"/>
    <w:rsid w:val="55347222"/>
    <w:rsid w:val="553550EA"/>
    <w:rsid w:val="55384597"/>
    <w:rsid w:val="553920BD"/>
    <w:rsid w:val="553B2DCA"/>
    <w:rsid w:val="55462381"/>
    <w:rsid w:val="554D5755"/>
    <w:rsid w:val="554E3DBB"/>
    <w:rsid w:val="554F18E1"/>
    <w:rsid w:val="55570796"/>
    <w:rsid w:val="55652EB2"/>
    <w:rsid w:val="5569376F"/>
    <w:rsid w:val="556F5ADF"/>
    <w:rsid w:val="55751907"/>
    <w:rsid w:val="5579695E"/>
    <w:rsid w:val="557B26D6"/>
    <w:rsid w:val="557C3FCB"/>
    <w:rsid w:val="55924C15"/>
    <w:rsid w:val="55937A20"/>
    <w:rsid w:val="5595231E"/>
    <w:rsid w:val="55A90FF1"/>
    <w:rsid w:val="55AD03B6"/>
    <w:rsid w:val="55B21223"/>
    <w:rsid w:val="55B5213F"/>
    <w:rsid w:val="55B6370E"/>
    <w:rsid w:val="55BB6F76"/>
    <w:rsid w:val="55BF4933"/>
    <w:rsid w:val="55D34BE5"/>
    <w:rsid w:val="55E738C7"/>
    <w:rsid w:val="55E77D6B"/>
    <w:rsid w:val="55EE2EA8"/>
    <w:rsid w:val="55FB163A"/>
    <w:rsid w:val="55FB7373"/>
    <w:rsid w:val="56000831"/>
    <w:rsid w:val="560E4557"/>
    <w:rsid w:val="56156687"/>
    <w:rsid w:val="56186177"/>
    <w:rsid w:val="561A1C02"/>
    <w:rsid w:val="56275843"/>
    <w:rsid w:val="562A237D"/>
    <w:rsid w:val="562F2CD0"/>
    <w:rsid w:val="563D4E59"/>
    <w:rsid w:val="564B4B24"/>
    <w:rsid w:val="564D574A"/>
    <w:rsid w:val="565C7211"/>
    <w:rsid w:val="56707D61"/>
    <w:rsid w:val="56755377"/>
    <w:rsid w:val="567710EF"/>
    <w:rsid w:val="56784275"/>
    <w:rsid w:val="567A311B"/>
    <w:rsid w:val="56821842"/>
    <w:rsid w:val="56884A80"/>
    <w:rsid w:val="568D26C1"/>
    <w:rsid w:val="56941CA1"/>
    <w:rsid w:val="569752EE"/>
    <w:rsid w:val="56981066"/>
    <w:rsid w:val="56A812A9"/>
    <w:rsid w:val="56A96DCF"/>
    <w:rsid w:val="56AA09D1"/>
    <w:rsid w:val="56AF0889"/>
    <w:rsid w:val="56D50752"/>
    <w:rsid w:val="56D94E13"/>
    <w:rsid w:val="56DE4CCA"/>
    <w:rsid w:val="56E149E3"/>
    <w:rsid w:val="56E16569"/>
    <w:rsid w:val="56E62F45"/>
    <w:rsid w:val="56EB388B"/>
    <w:rsid w:val="56EF512A"/>
    <w:rsid w:val="56F40992"/>
    <w:rsid w:val="56F521A3"/>
    <w:rsid w:val="56F664B8"/>
    <w:rsid w:val="57056220"/>
    <w:rsid w:val="57162071"/>
    <w:rsid w:val="57193F55"/>
    <w:rsid w:val="571973C7"/>
    <w:rsid w:val="572528B7"/>
    <w:rsid w:val="573C7C43"/>
    <w:rsid w:val="574B5F99"/>
    <w:rsid w:val="575907F5"/>
    <w:rsid w:val="576C454E"/>
    <w:rsid w:val="5771756F"/>
    <w:rsid w:val="57776ECD"/>
    <w:rsid w:val="577E46FF"/>
    <w:rsid w:val="578D66F1"/>
    <w:rsid w:val="57984B24"/>
    <w:rsid w:val="57B759CE"/>
    <w:rsid w:val="57B80628"/>
    <w:rsid w:val="57BC2B32"/>
    <w:rsid w:val="57DA56E7"/>
    <w:rsid w:val="57E04061"/>
    <w:rsid w:val="57E045ED"/>
    <w:rsid w:val="57E207EA"/>
    <w:rsid w:val="57EC1D09"/>
    <w:rsid w:val="57F250A7"/>
    <w:rsid w:val="57F329F7"/>
    <w:rsid w:val="57F4051E"/>
    <w:rsid w:val="57F56770"/>
    <w:rsid w:val="58013C6C"/>
    <w:rsid w:val="58037E25"/>
    <w:rsid w:val="580746F5"/>
    <w:rsid w:val="580E59F2"/>
    <w:rsid w:val="580F5357"/>
    <w:rsid w:val="582E1C82"/>
    <w:rsid w:val="58586CFE"/>
    <w:rsid w:val="586B4C84"/>
    <w:rsid w:val="5870229A"/>
    <w:rsid w:val="58726012"/>
    <w:rsid w:val="58786083"/>
    <w:rsid w:val="587A6C75"/>
    <w:rsid w:val="588418A2"/>
    <w:rsid w:val="58845D45"/>
    <w:rsid w:val="588F601D"/>
    <w:rsid w:val="58920462"/>
    <w:rsid w:val="58937D37"/>
    <w:rsid w:val="5898359F"/>
    <w:rsid w:val="589C09B9"/>
    <w:rsid w:val="58A957AC"/>
    <w:rsid w:val="58AB1524"/>
    <w:rsid w:val="58B32187"/>
    <w:rsid w:val="58B55EFF"/>
    <w:rsid w:val="58BF28DA"/>
    <w:rsid w:val="58C63C68"/>
    <w:rsid w:val="58C67691"/>
    <w:rsid w:val="58D04AE7"/>
    <w:rsid w:val="58D42829"/>
    <w:rsid w:val="58D75E75"/>
    <w:rsid w:val="58DA5965"/>
    <w:rsid w:val="58E35BFD"/>
    <w:rsid w:val="58E40592"/>
    <w:rsid w:val="58E95BA9"/>
    <w:rsid w:val="58EE38BE"/>
    <w:rsid w:val="58F5279F"/>
    <w:rsid w:val="58F702C5"/>
    <w:rsid w:val="59011144"/>
    <w:rsid w:val="590429E2"/>
    <w:rsid w:val="590852BB"/>
    <w:rsid w:val="59103135"/>
    <w:rsid w:val="591069A5"/>
    <w:rsid w:val="59112A8D"/>
    <w:rsid w:val="5919648E"/>
    <w:rsid w:val="591A2206"/>
    <w:rsid w:val="592539D6"/>
    <w:rsid w:val="59300466"/>
    <w:rsid w:val="5939268C"/>
    <w:rsid w:val="593B7E64"/>
    <w:rsid w:val="594F1EAF"/>
    <w:rsid w:val="59576FB6"/>
    <w:rsid w:val="59592D2E"/>
    <w:rsid w:val="595B0854"/>
    <w:rsid w:val="596005C1"/>
    <w:rsid w:val="59605E6B"/>
    <w:rsid w:val="59883613"/>
    <w:rsid w:val="59A006C7"/>
    <w:rsid w:val="59A71CEC"/>
    <w:rsid w:val="59AC1663"/>
    <w:rsid w:val="59AE18A7"/>
    <w:rsid w:val="59B61F2F"/>
    <w:rsid w:val="59B937CD"/>
    <w:rsid w:val="59BE5287"/>
    <w:rsid w:val="59C22E50"/>
    <w:rsid w:val="59C53F20"/>
    <w:rsid w:val="59D32AE1"/>
    <w:rsid w:val="59DEF804"/>
    <w:rsid w:val="59E36A9C"/>
    <w:rsid w:val="59E64D34"/>
    <w:rsid w:val="59E940B2"/>
    <w:rsid w:val="59EA7E2A"/>
    <w:rsid w:val="59F900F6"/>
    <w:rsid w:val="5A030D6F"/>
    <w:rsid w:val="5A04713E"/>
    <w:rsid w:val="5A1110DE"/>
    <w:rsid w:val="5A113609"/>
    <w:rsid w:val="5A1651A2"/>
    <w:rsid w:val="5A2450EA"/>
    <w:rsid w:val="5A2B036E"/>
    <w:rsid w:val="5A2C21F1"/>
    <w:rsid w:val="5A315C1B"/>
    <w:rsid w:val="5A366BCB"/>
    <w:rsid w:val="5A4C2893"/>
    <w:rsid w:val="5A4C2FD0"/>
    <w:rsid w:val="5A713CBD"/>
    <w:rsid w:val="5A733721"/>
    <w:rsid w:val="5A7F0572"/>
    <w:rsid w:val="5A811D38"/>
    <w:rsid w:val="5A8B036C"/>
    <w:rsid w:val="5AA77AC9"/>
    <w:rsid w:val="5AB67D0C"/>
    <w:rsid w:val="5AC33FBE"/>
    <w:rsid w:val="5AD05272"/>
    <w:rsid w:val="5ADA7E9F"/>
    <w:rsid w:val="5ADC0D2A"/>
    <w:rsid w:val="5ADD1EAF"/>
    <w:rsid w:val="5ADF54B5"/>
    <w:rsid w:val="5AEE0EFF"/>
    <w:rsid w:val="5AF26F96"/>
    <w:rsid w:val="5AF50835"/>
    <w:rsid w:val="5AF96577"/>
    <w:rsid w:val="5AFF5591"/>
    <w:rsid w:val="5B022F52"/>
    <w:rsid w:val="5B060C94"/>
    <w:rsid w:val="5B0B1E06"/>
    <w:rsid w:val="5B173696"/>
    <w:rsid w:val="5B321A89"/>
    <w:rsid w:val="5B38718A"/>
    <w:rsid w:val="5B490B80"/>
    <w:rsid w:val="5B500161"/>
    <w:rsid w:val="5B5510D7"/>
    <w:rsid w:val="5B564B29"/>
    <w:rsid w:val="5B58716A"/>
    <w:rsid w:val="5B5F211F"/>
    <w:rsid w:val="5B606D06"/>
    <w:rsid w:val="5B635516"/>
    <w:rsid w:val="5B6854AA"/>
    <w:rsid w:val="5B6A7475"/>
    <w:rsid w:val="5B7200D7"/>
    <w:rsid w:val="5B741EE3"/>
    <w:rsid w:val="5B7436EC"/>
    <w:rsid w:val="5B7445DF"/>
    <w:rsid w:val="5B773940"/>
    <w:rsid w:val="5B835E40"/>
    <w:rsid w:val="5B8449DB"/>
    <w:rsid w:val="5B857455"/>
    <w:rsid w:val="5B86612E"/>
    <w:rsid w:val="5B955B74"/>
    <w:rsid w:val="5B9C33A6"/>
    <w:rsid w:val="5B9E0ECC"/>
    <w:rsid w:val="5BA5225B"/>
    <w:rsid w:val="5BB57FC4"/>
    <w:rsid w:val="5BC14BBB"/>
    <w:rsid w:val="5BCB77E7"/>
    <w:rsid w:val="5BCC5A39"/>
    <w:rsid w:val="5BD23965"/>
    <w:rsid w:val="5BDE39BF"/>
    <w:rsid w:val="5BE201FE"/>
    <w:rsid w:val="5BE2700B"/>
    <w:rsid w:val="5BE85E7A"/>
    <w:rsid w:val="5BEF34D6"/>
    <w:rsid w:val="5C09599F"/>
    <w:rsid w:val="5C0B334D"/>
    <w:rsid w:val="5C111140"/>
    <w:rsid w:val="5C132210"/>
    <w:rsid w:val="5C1A7759"/>
    <w:rsid w:val="5C1D29BD"/>
    <w:rsid w:val="5C1D44E7"/>
    <w:rsid w:val="5C2018E1"/>
    <w:rsid w:val="5C3655A9"/>
    <w:rsid w:val="5C367B48"/>
    <w:rsid w:val="5C434BC0"/>
    <w:rsid w:val="5C447CC6"/>
    <w:rsid w:val="5C512D32"/>
    <w:rsid w:val="5C593045"/>
    <w:rsid w:val="5C5B5103"/>
    <w:rsid w:val="5C62014C"/>
    <w:rsid w:val="5C6A7000"/>
    <w:rsid w:val="5C6B34A4"/>
    <w:rsid w:val="5C6E4D42"/>
    <w:rsid w:val="5C741C2D"/>
    <w:rsid w:val="5C7F0CFE"/>
    <w:rsid w:val="5C85148E"/>
    <w:rsid w:val="5C9522CF"/>
    <w:rsid w:val="5C9F6CAA"/>
    <w:rsid w:val="5CA02167"/>
    <w:rsid w:val="5CA40764"/>
    <w:rsid w:val="5CA56F8A"/>
    <w:rsid w:val="5CAF4B0F"/>
    <w:rsid w:val="5CB660AB"/>
    <w:rsid w:val="5CB73D1A"/>
    <w:rsid w:val="5CC826A5"/>
    <w:rsid w:val="5CDD77D2"/>
    <w:rsid w:val="5CE255E6"/>
    <w:rsid w:val="5CEE4ED7"/>
    <w:rsid w:val="5CF121BC"/>
    <w:rsid w:val="5CF36937"/>
    <w:rsid w:val="5CFA0384"/>
    <w:rsid w:val="5D023E7C"/>
    <w:rsid w:val="5D0336DD"/>
    <w:rsid w:val="5D094A6B"/>
    <w:rsid w:val="5D0F4100"/>
    <w:rsid w:val="5D131446"/>
    <w:rsid w:val="5D135CE5"/>
    <w:rsid w:val="5D302478"/>
    <w:rsid w:val="5D3513BC"/>
    <w:rsid w:val="5D3A4C25"/>
    <w:rsid w:val="5D414205"/>
    <w:rsid w:val="5D431D2B"/>
    <w:rsid w:val="5D4635C9"/>
    <w:rsid w:val="5D4A5694"/>
    <w:rsid w:val="5D5A7075"/>
    <w:rsid w:val="5D6728A5"/>
    <w:rsid w:val="5D72616D"/>
    <w:rsid w:val="5D881E34"/>
    <w:rsid w:val="5DA87DE0"/>
    <w:rsid w:val="5DAA3B58"/>
    <w:rsid w:val="5DB06C95"/>
    <w:rsid w:val="5DCD7847"/>
    <w:rsid w:val="5DD76917"/>
    <w:rsid w:val="5DE119D8"/>
    <w:rsid w:val="5DED7EE9"/>
    <w:rsid w:val="5DF83129"/>
    <w:rsid w:val="5DFA6C78"/>
    <w:rsid w:val="5DFD3825"/>
    <w:rsid w:val="5E0D4A8F"/>
    <w:rsid w:val="5E0F0770"/>
    <w:rsid w:val="5E2121C9"/>
    <w:rsid w:val="5E251431"/>
    <w:rsid w:val="5E3D49CC"/>
    <w:rsid w:val="5E4775F9"/>
    <w:rsid w:val="5E4C4C10"/>
    <w:rsid w:val="5E5D6E1D"/>
    <w:rsid w:val="5E643C60"/>
    <w:rsid w:val="5E6B43C9"/>
    <w:rsid w:val="5E6C2EC9"/>
    <w:rsid w:val="5E761C8C"/>
    <w:rsid w:val="5E767EDE"/>
    <w:rsid w:val="5E7A5C21"/>
    <w:rsid w:val="5E7B72A3"/>
    <w:rsid w:val="5E7C10DC"/>
    <w:rsid w:val="5E8048E3"/>
    <w:rsid w:val="5E856373"/>
    <w:rsid w:val="5E860B3C"/>
    <w:rsid w:val="5E9F11E3"/>
    <w:rsid w:val="5EA0107D"/>
    <w:rsid w:val="5EB01642"/>
    <w:rsid w:val="5EB17168"/>
    <w:rsid w:val="5EB4456C"/>
    <w:rsid w:val="5EB629D1"/>
    <w:rsid w:val="5EB67721"/>
    <w:rsid w:val="5ED115B9"/>
    <w:rsid w:val="5ED510A9"/>
    <w:rsid w:val="5ED54C05"/>
    <w:rsid w:val="5EE14499"/>
    <w:rsid w:val="5EEE4808"/>
    <w:rsid w:val="5EFD5F0A"/>
    <w:rsid w:val="5F074FDA"/>
    <w:rsid w:val="5F1A2F60"/>
    <w:rsid w:val="5F1C0A86"/>
    <w:rsid w:val="5F2112C4"/>
    <w:rsid w:val="5F2C67EF"/>
    <w:rsid w:val="5F310A0D"/>
    <w:rsid w:val="5F337B7D"/>
    <w:rsid w:val="5F5C0E82"/>
    <w:rsid w:val="5F6146EB"/>
    <w:rsid w:val="5F6F5136"/>
    <w:rsid w:val="5F830B05"/>
    <w:rsid w:val="5F8E1258"/>
    <w:rsid w:val="5F9007B6"/>
    <w:rsid w:val="5F9061AD"/>
    <w:rsid w:val="5F926F9A"/>
    <w:rsid w:val="5F954394"/>
    <w:rsid w:val="5F960CFB"/>
    <w:rsid w:val="5F993E84"/>
    <w:rsid w:val="5F9A7BFD"/>
    <w:rsid w:val="5FA76726"/>
    <w:rsid w:val="5FAC3EDF"/>
    <w:rsid w:val="5FAD5B82"/>
    <w:rsid w:val="5FB73A8B"/>
    <w:rsid w:val="5FBA7BDF"/>
    <w:rsid w:val="5FC52ECB"/>
    <w:rsid w:val="5FCD7FD2"/>
    <w:rsid w:val="5FD32F9B"/>
    <w:rsid w:val="5FD75E2E"/>
    <w:rsid w:val="5FD96977"/>
    <w:rsid w:val="5FDBE765"/>
    <w:rsid w:val="5FDD390A"/>
    <w:rsid w:val="5FE01AB3"/>
    <w:rsid w:val="5FE175D9"/>
    <w:rsid w:val="5FEF7F48"/>
    <w:rsid w:val="5FF23595"/>
    <w:rsid w:val="5FF72273"/>
    <w:rsid w:val="5FF7504F"/>
    <w:rsid w:val="5FF76DFD"/>
    <w:rsid w:val="5FF92B75"/>
    <w:rsid w:val="5FFA45F4"/>
    <w:rsid w:val="5FFF6D1A"/>
    <w:rsid w:val="6005151A"/>
    <w:rsid w:val="601856F1"/>
    <w:rsid w:val="60226367"/>
    <w:rsid w:val="602B6AA7"/>
    <w:rsid w:val="602E07CE"/>
    <w:rsid w:val="604D2EC1"/>
    <w:rsid w:val="604E5CEA"/>
    <w:rsid w:val="604F4E8B"/>
    <w:rsid w:val="6051475F"/>
    <w:rsid w:val="60636240"/>
    <w:rsid w:val="606721D5"/>
    <w:rsid w:val="60691A69"/>
    <w:rsid w:val="606E369D"/>
    <w:rsid w:val="6072395E"/>
    <w:rsid w:val="607B3830"/>
    <w:rsid w:val="608A0890"/>
    <w:rsid w:val="609D5BF6"/>
    <w:rsid w:val="609E371C"/>
    <w:rsid w:val="609E404A"/>
    <w:rsid w:val="60A9459B"/>
    <w:rsid w:val="60B20472"/>
    <w:rsid w:val="60B43F73"/>
    <w:rsid w:val="60BA67A8"/>
    <w:rsid w:val="60BB607C"/>
    <w:rsid w:val="60CC53EE"/>
    <w:rsid w:val="60CF38D6"/>
    <w:rsid w:val="60D84E80"/>
    <w:rsid w:val="60DF7FBD"/>
    <w:rsid w:val="60F577E0"/>
    <w:rsid w:val="610A39B6"/>
    <w:rsid w:val="610B0DB2"/>
    <w:rsid w:val="6110461A"/>
    <w:rsid w:val="61355E2F"/>
    <w:rsid w:val="61357BDD"/>
    <w:rsid w:val="61361F5C"/>
    <w:rsid w:val="613B1527"/>
    <w:rsid w:val="614E5143"/>
    <w:rsid w:val="615B598B"/>
    <w:rsid w:val="616404C2"/>
    <w:rsid w:val="61691F7C"/>
    <w:rsid w:val="616B7AA3"/>
    <w:rsid w:val="616E30EF"/>
    <w:rsid w:val="616F3070"/>
    <w:rsid w:val="61700C15"/>
    <w:rsid w:val="617E0347"/>
    <w:rsid w:val="61880082"/>
    <w:rsid w:val="618F19E3"/>
    <w:rsid w:val="61A60ADB"/>
    <w:rsid w:val="61AB60F1"/>
    <w:rsid w:val="61B2747F"/>
    <w:rsid w:val="61C13B66"/>
    <w:rsid w:val="61C64091"/>
    <w:rsid w:val="61C80A51"/>
    <w:rsid w:val="61CB0541"/>
    <w:rsid w:val="61D54AD6"/>
    <w:rsid w:val="61D76EE6"/>
    <w:rsid w:val="61E2508A"/>
    <w:rsid w:val="61F061FA"/>
    <w:rsid w:val="61FB61B5"/>
    <w:rsid w:val="61FC4B9F"/>
    <w:rsid w:val="620C5886"/>
    <w:rsid w:val="62102080"/>
    <w:rsid w:val="6211064A"/>
    <w:rsid w:val="62143425"/>
    <w:rsid w:val="6216185C"/>
    <w:rsid w:val="621C0D9D"/>
    <w:rsid w:val="621F3A14"/>
    <w:rsid w:val="621F43E9"/>
    <w:rsid w:val="622524AA"/>
    <w:rsid w:val="62285994"/>
    <w:rsid w:val="622A2EA2"/>
    <w:rsid w:val="623A7235"/>
    <w:rsid w:val="623B56C7"/>
    <w:rsid w:val="62436329"/>
    <w:rsid w:val="625642AF"/>
    <w:rsid w:val="62566B36"/>
    <w:rsid w:val="62595A42"/>
    <w:rsid w:val="625B3673"/>
    <w:rsid w:val="6263077A"/>
    <w:rsid w:val="626D33A6"/>
    <w:rsid w:val="627110E9"/>
    <w:rsid w:val="627703DF"/>
    <w:rsid w:val="62826A20"/>
    <w:rsid w:val="629E7A04"/>
    <w:rsid w:val="62A414BE"/>
    <w:rsid w:val="62AA45FB"/>
    <w:rsid w:val="62B62F9F"/>
    <w:rsid w:val="62BB2364"/>
    <w:rsid w:val="62BD2FCD"/>
    <w:rsid w:val="62C0742C"/>
    <w:rsid w:val="62CA25A7"/>
    <w:rsid w:val="62CA6A4B"/>
    <w:rsid w:val="62DA4EE0"/>
    <w:rsid w:val="62E27CF1"/>
    <w:rsid w:val="62E53885"/>
    <w:rsid w:val="62EC09DD"/>
    <w:rsid w:val="62FA7330"/>
    <w:rsid w:val="62FB7147"/>
    <w:rsid w:val="630A2199"/>
    <w:rsid w:val="631D301E"/>
    <w:rsid w:val="63301164"/>
    <w:rsid w:val="63316ACA"/>
    <w:rsid w:val="633E3D9C"/>
    <w:rsid w:val="633E5829"/>
    <w:rsid w:val="63414F5F"/>
    <w:rsid w:val="634467FD"/>
    <w:rsid w:val="634A263F"/>
    <w:rsid w:val="63544033"/>
    <w:rsid w:val="635452F1"/>
    <w:rsid w:val="635D4ACD"/>
    <w:rsid w:val="635F7193"/>
    <w:rsid w:val="63607F40"/>
    <w:rsid w:val="63632A6C"/>
    <w:rsid w:val="6372753B"/>
    <w:rsid w:val="637731F2"/>
    <w:rsid w:val="63827325"/>
    <w:rsid w:val="63911317"/>
    <w:rsid w:val="63954815"/>
    <w:rsid w:val="639A41F4"/>
    <w:rsid w:val="639A466F"/>
    <w:rsid w:val="63A177AC"/>
    <w:rsid w:val="63A51655"/>
    <w:rsid w:val="63A54E99"/>
    <w:rsid w:val="63A63014"/>
    <w:rsid w:val="63A8713F"/>
    <w:rsid w:val="63AD43A2"/>
    <w:rsid w:val="63AE3C76"/>
    <w:rsid w:val="63B3128D"/>
    <w:rsid w:val="63B55005"/>
    <w:rsid w:val="63B647DE"/>
    <w:rsid w:val="63BD1AE0"/>
    <w:rsid w:val="63BF40D6"/>
    <w:rsid w:val="63CD67F3"/>
    <w:rsid w:val="63CF6D0D"/>
    <w:rsid w:val="63D336DD"/>
    <w:rsid w:val="63E1404C"/>
    <w:rsid w:val="63E34ECA"/>
    <w:rsid w:val="63EA73A4"/>
    <w:rsid w:val="63ED29F1"/>
    <w:rsid w:val="640D3093"/>
    <w:rsid w:val="6410048D"/>
    <w:rsid w:val="64144421"/>
    <w:rsid w:val="641D0273"/>
    <w:rsid w:val="64216B3E"/>
    <w:rsid w:val="642A59F3"/>
    <w:rsid w:val="642D54E3"/>
    <w:rsid w:val="642E78D8"/>
    <w:rsid w:val="642F125B"/>
    <w:rsid w:val="64397A22"/>
    <w:rsid w:val="643C74D4"/>
    <w:rsid w:val="645666F6"/>
    <w:rsid w:val="64822965"/>
    <w:rsid w:val="649410BE"/>
    <w:rsid w:val="64970BAF"/>
    <w:rsid w:val="64AB401A"/>
    <w:rsid w:val="64AF7CA6"/>
    <w:rsid w:val="64B90B25"/>
    <w:rsid w:val="64BD5A75"/>
    <w:rsid w:val="64CA0F84"/>
    <w:rsid w:val="64D20BC7"/>
    <w:rsid w:val="64E42046"/>
    <w:rsid w:val="64E8140A"/>
    <w:rsid w:val="64EC12AE"/>
    <w:rsid w:val="650B7121"/>
    <w:rsid w:val="651A36E6"/>
    <w:rsid w:val="651B533C"/>
    <w:rsid w:val="651D3CA4"/>
    <w:rsid w:val="65295CAB"/>
    <w:rsid w:val="652E1513"/>
    <w:rsid w:val="65313E06"/>
    <w:rsid w:val="65491EA9"/>
    <w:rsid w:val="654C6575"/>
    <w:rsid w:val="654E3963"/>
    <w:rsid w:val="6551131C"/>
    <w:rsid w:val="655E7C1F"/>
    <w:rsid w:val="656A1E1F"/>
    <w:rsid w:val="65806EBF"/>
    <w:rsid w:val="65857368"/>
    <w:rsid w:val="658573A2"/>
    <w:rsid w:val="6587477F"/>
    <w:rsid w:val="6588399E"/>
    <w:rsid w:val="659155FE"/>
    <w:rsid w:val="65A6554D"/>
    <w:rsid w:val="65A92947"/>
    <w:rsid w:val="65AC2438"/>
    <w:rsid w:val="65B90781"/>
    <w:rsid w:val="65D63EA4"/>
    <w:rsid w:val="65D83F63"/>
    <w:rsid w:val="65DE08AC"/>
    <w:rsid w:val="65E46075"/>
    <w:rsid w:val="65EA2FA9"/>
    <w:rsid w:val="65F242EE"/>
    <w:rsid w:val="65F27D75"/>
    <w:rsid w:val="65F80A24"/>
    <w:rsid w:val="65F8567D"/>
    <w:rsid w:val="65FD2C93"/>
    <w:rsid w:val="660472B9"/>
    <w:rsid w:val="660543DA"/>
    <w:rsid w:val="660758C0"/>
    <w:rsid w:val="66147C0C"/>
    <w:rsid w:val="661A55F3"/>
    <w:rsid w:val="661B2A42"/>
    <w:rsid w:val="6623094C"/>
    <w:rsid w:val="662326FA"/>
    <w:rsid w:val="66274E3C"/>
    <w:rsid w:val="6629666B"/>
    <w:rsid w:val="6637622C"/>
    <w:rsid w:val="6639016F"/>
    <w:rsid w:val="663F0053"/>
    <w:rsid w:val="66417024"/>
    <w:rsid w:val="66482160"/>
    <w:rsid w:val="66495ED8"/>
    <w:rsid w:val="66546D57"/>
    <w:rsid w:val="665705F5"/>
    <w:rsid w:val="665E40FC"/>
    <w:rsid w:val="66645656"/>
    <w:rsid w:val="66772A46"/>
    <w:rsid w:val="6683763C"/>
    <w:rsid w:val="66900ABE"/>
    <w:rsid w:val="669473E5"/>
    <w:rsid w:val="66990C0E"/>
    <w:rsid w:val="669B2BD8"/>
    <w:rsid w:val="66A82BFF"/>
    <w:rsid w:val="66BE06AE"/>
    <w:rsid w:val="66BF5FF7"/>
    <w:rsid w:val="66C135B2"/>
    <w:rsid w:val="66C13CC1"/>
    <w:rsid w:val="66D773B9"/>
    <w:rsid w:val="66DA356D"/>
    <w:rsid w:val="66E12631"/>
    <w:rsid w:val="66E21A44"/>
    <w:rsid w:val="66EC3434"/>
    <w:rsid w:val="66F7E520"/>
    <w:rsid w:val="6716225F"/>
    <w:rsid w:val="671D35ED"/>
    <w:rsid w:val="67206C39"/>
    <w:rsid w:val="672506F4"/>
    <w:rsid w:val="67255E2D"/>
    <w:rsid w:val="6732696D"/>
    <w:rsid w:val="67380427"/>
    <w:rsid w:val="67452D99"/>
    <w:rsid w:val="67490287"/>
    <w:rsid w:val="674943E2"/>
    <w:rsid w:val="67566AFF"/>
    <w:rsid w:val="676117C6"/>
    <w:rsid w:val="67695FB4"/>
    <w:rsid w:val="676E3E49"/>
    <w:rsid w:val="677A13E7"/>
    <w:rsid w:val="678371C8"/>
    <w:rsid w:val="67885F96"/>
    <w:rsid w:val="67890C82"/>
    <w:rsid w:val="67926C70"/>
    <w:rsid w:val="67985314"/>
    <w:rsid w:val="67AC2BC3"/>
    <w:rsid w:val="67BA708E"/>
    <w:rsid w:val="67BC2E06"/>
    <w:rsid w:val="67BF6452"/>
    <w:rsid w:val="67C972D1"/>
    <w:rsid w:val="67D13E57"/>
    <w:rsid w:val="67D32E18"/>
    <w:rsid w:val="67D43C44"/>
    <w:rsid w:val="67DE460B"/>
    <w:rsid w:val="67E7239B"/>
    <w:rsid w:val="67EA1118"/>
    <w:rsid w:val="67EB7247"/>
    <w:rsid w:val="67F43143"/>
    <w:rsid w:val="67FB46E5"/>
    <w:rsid w:val="67FC76A6"/>
    <w:rsid w:val="68036D8B"/>
    <w:rsid w:val="68045BEE"/>
    <w:rsid w:val="68081863"/>
    <w:rsid w:val="68103152"/>
    <w:rsid w:val="68160749"/>
    <w:rsid w:val="6817003C"/>
    <w:rsid w:val="681F3395"/>
    <w:rsid w:val="68224034"/>
    <w:rsid w:val="683204E9"/>
    <w:rsid w:val="684B5F38"/>
    <w:rsid w:val="68666C49"/>
    <w:rsid w:val="686A0AB4"/>
    <w:rsid w:val="687436E1"/>
    <w:rsid w:val="687731D1"/>
    <w:rsid w:val="687C07E7"/>
    <w:rsid w:val="687F623A"/>
    <w:rsid w:val="6884253A"/>
    <w:rsid w:val="688431F8"/>
    <w:rsid w:val="68953657"/>
    <w:rsid w:val="689542AB"/>
    <w:rsid w:val="689C6793"/>
    <w:rsid w:val="68A67612"/>
    <w:rsid w:val="68AB73D1"/>
    <w:rsid w:val="68B04D43"/>
    <w:rsid w:val="68B41D2F"/>
    <w:rsid w:val="68B63CF9"/>
    <w:rsid w:val="68BE2BAE"/>
    <w:rsid w:val="68D64F8C"/>
    <w:rsid w:val="68D67EF7"/>
    <w:rsid w:val="68DC1286"/>
    <w:rsid w:val="68ED4A80"/>
    <w:rsid w:val="68F465CF"/>
    <w:rsid w:val="68FC23F2"/>
    <w:rsid w:val="690239E0"/>
    <w:rsid w:val="690507DD"/>
    <w:rsid w:val="69083E29"/>
    <w:rsid w:val="690C1B6B"/>
    <w:rsid w:val="69301CF8"/>
    <w:rsid w:val="69322610"/>
    <w:rsid w:val="693634C5"/>
    <w:rsid w:val="69364FAC"/>
    <w:rsid w:val="6949691B"/>
    <w:rsid w:val="694A4441"/>
    <w:rsid w:val="694B4531"/>
    <w:rsid w:val="695928D6"/>
    <w:rsid w:val="69595134"/>
    <w:rsid w:val="69643755"/>
    <w:rsid w:val="699E66D4"/>
    <w:rsid w:val="69AC2A06"/>
    <w:rsid w:val="69BD4C13"/>
    <w:rsid w:val="69C2047C"/>
    <w:rsid w:val="69C42446"/>
    <w:rsid w:val="69D41F5D"/>
    <w:rsid w:val="69D60D28"/>
    <w:rsid w:val="69DA52C7"/>
    <w:rsid w:val="69DA57C5"/>
    <w:rsid w:val="69E21E9F"/>
    <w:rsid w:val="69E5416A"/>
    <w:rsid w:val="69E71C90"/>
    <w:rsid w:val="69FF522C"/>
    <w:rsid w:val="6A0779D8"/>
    <w:rsid w:val="6A096E2C"/>
    <w:rsid w:val="6A122386"/>
    <w:rsid w:val="6A270980"/>
    <w:rsid w:val="6A272C53"/>
    <w:rsid w:val="6A276531"/>
    <w:rsid w:val="6A2A37E1"/>
    <w:rsid w:val="6A303637"/>
    <w:rsid w:val="6A3629B4"/>
    <w:rsid w:val="6A366806"/>
    <w:rsid w:val="6A386990"/>
    <w:rsid w:val="6A4168F8"/>
    <w:rsid w:val="6A4611E9"/>
    <w:rsid w:val="6A4A5D89"/>
    <w:rsid w:val="6A4E3ABD"/>
    <w:rsid w:val="6A503CD9"/>
    <w:rsid w:val="6A582B8E"/>
    <w:rsid w:val="6A590DE0"/>
    <w:rsid w:val="6A5E3245"/>
    <w:rsid w:val="6A5F3CCF"/>
    <w:rsid w:val="6A5F3F1C"/>
    <w:rsid w:val="6A6229ED"/>
    <w:rsid w:val="6A755E19"/>
    <w:rsid w:val="6A7C687C"/>
    <w:rsid w:val="6A801631"/>
    <w:rsid w:val="6A885221"/>
    <w:rsid w:val="6A8A4024"/>
    <w:rsid w:val="6A9811DC"/>
    <w:rsid w:val="6A9C0F96"/>
    <w:rsid w:val="6A9F07BD"/>
    <w:rsid w:val="6AA61B4B"/>
    <w:rsid w:val="6AB137D5"/>
    <w:rsid w:val="6AC56475"/>
    <w:rsid w:val="6AC63F9C"/>
    <w:rsid w:val="6AC662D2"/>
    <w:rsid w:val="6AEC1C54"/>
    <w:rsid w:val="6AFE77E2"/>
    <w:rsid w:val="6B0A3E88"/>
    <w:rsid w:val="6B113469"/>
    <w:rsid w:val="6B2B3DFF"/>
    <w:rsid w:val="6B3727A3"/>
    <w:rsid w:val="6B43739A"/>
    <w:rsid w:val="6B4B3F85"/>
    <w:rsid w:val="6B510D01"/>
    <w:rsid w:val="6B517D09"/>
    <w:rsid w:val="6B5808A5"/>
    <w:rsid w:val="6B596BBE"/>
    <w:rsid w:val="6B661A13"/>
    <w:rsid w:val="6B6712DB"/>
    <w:rsid w:val="6B673089"/>
    <w:rsid w:val="6B6A697F"/>
    <w:rsid w:val="6B6F63E1"/>
    <w:rsid w:val="6B750CA5"/>
    <w:rsid w:val="6B76151E"/>
    <w:rsid w:val="6B7A63D5"/>
    <w:rsid w:val="6B7E7E55"/>
    <w:rsid w:val="6B851761"/>
    <w:rsid w:val="6B8D6867"/>
    <w:rsid w:val="6B9D6AAA"/>
    <w:rsid w:val="6BA936A1"/>
    <w:rsid w:val="6BB32772"/>
    <w:rsid w:val="6BB42046"/>
    <w:rsid w:val="6BD44496"/>
    <w:rsid w:val="6BDB75D3"/>
    <w:rsid w:val="6BDD77EF"/>
    <w:rsid w:val="6BE75F78"/>
    <w:rsid w:val="6C0221A2"/>
    <w:rsid w:val="6C060AF4"/>
    <w:rsid w:val="6C133210"/>
    <w:rsid w:val="6C1A634D"/>
    <w:rsid w:val="6C1B3E73"/>
    <w:rsid w:val="6C1D3E1A"/>
    <w:rsid w:val="6C2C71E3"/>
    <w:rsid w:val="6C354F35"/>
    <w:rsid w:val="6C4139BE"/>
    <w:rsid w:val="6C415971"/>
    <w:rsid w:val="6C460B0F"/>
    <w:rsid w:val="6C4D6722"/>
    <w:rsid w:val="6C53360D"/>
    <w:rsid w:val="6C711CE5"/>
    <w:rsid w:val="6C755C79"/>
    <w:rsid w:val="6C88775B"/>
    <w:rsid w:val="6C8934D3"/>
    <w:rsid w:val="6C8B724B"/>
    <w:rsid w:val="6C9003BD"/>
    <w:rsid w:val="6C953C26"/>
    <w:rsid w:val="6C975BF0"/>
    <w:rsid w:val="6CA805EA"/>
    <w:rsid w:val="6CC31725"/>
    <w:rsid w:val="6CC462B9"/>
    <w:rsid w:val="6CC60283"/>
    <w:rsid w:val="6CC8224D"/>
    <w:rsid w:val="6CC91201"/>
    <w:rsid w:val="6CCD33BF"/>
    <w:rsid w:val="6CD504C6"/>
    <w:rsid w:val="6CE93F71"/>
    <w:rsid w:val="6CED3A62"/>
    <w:rsid w:val="6CF546C4"/>
    <w:rsid w:val="6D014EC3"/>
    <w:rsid w:val="6D042DF3"/>
    <w:rsid w:val="6D107750"/>
    <w:rsid w:val="6D125276"/>
    <w:rsid w:val="6D12783D"/>
    <w:rsid w:val="6D154660"/>
    <w:rsid w:val="6D1A43BD"/>
    <w:rsid w:val="6D2156DB"/>
    <w:rsid w:val="6D2250B3"/>
    <w:rsid w:val="6D275E56"/>
    <w:rsid w:val="6D2B458A"/>
    <w:rsid w:val="6D374CDD"/>
    <w:rsid w:val="6D3B47CD"/>
    <w:rsid w:val="6D451B59"/>
    <w:rsid w:val="6D486AFE"/>
    <w:rsid w:val="6D4C2595"/>
    <w:rsid w:val="6D4F64CA"/>
    <w:rsid w:val="6D5B4E6F"/>
    <w:rsid w:val="6D5C3398"/>
    <w:rsid w:val="6D655408"/>
    <w:rsid w:val="6D657A9C"/>
    <w:rsid w:val="6D677D53"/>
    <w:rsid w:val="6D714693"/>
    <w:rsid w:val="6D7970A3"/>
    <w:rsid w:val="6D800432"/>
    <w:rsid w:val="6D8C026B"/>
    <w:rsid w:val="6D8F6EF9"/>
    <w:rsid w:val="6D930760"/>
    <w:rsid w:val="6D995997"/>
    <w:rsid w:val="6DB30807"/>
    <w:rsid w:val="6DB602F7"/>
    <w:rsid w:val="6DB91B96"/>
    <w:rsid w:val="6DC01176"/>
    <w:rsid w:val="6DC81DD9"/>
    <w:rsid w:val="6DD10C8D"/>
    <w:rsid w:val="6DD15131"/>
    <w:rsid w:val="6DD344A4"/>
    <w:rsid w:val="6DD44E0D"/>
    <w:rsid w:val="6DD7226C"/>
    <w:rsid w:val="6DD753C4"/>
    <w:rsid w:val="6DE50BDD"/>
    <w:rsid w:val="6DEA61F3"/>
    <w:rsid w:val="6DED7DFC"/>
    <w:rsid w:val="6DF826BE"/>
    <w:rsid w:val="6E0077C5"/>
    <w:rsid w:val="6E027099"/>
    <w:rsid w:val="6E0B0643"/>
    <w:rsid w:val="6E0C6169"/>
    <w:rsid w:val="6E0C7E92"/>
    <w:rsid w:val="6E0E0133"/>
    <w:rsid w:val="6E0E1EE1"/>
    <w:rsid w:val="6E394AF1"/>
    <w:rsid w:val="6E3B5760"/>
    <w:rsid w:val="6E400684"/>
    <w:rsid w:val="6E453094"/>
    <w:rsid w:val="6E4753F3"/>
    <w:rsid w:val="6E4A0A40"/>
    <w:rsid w:val="6E4B4EE4"/>
    <w:rsid w:val="6E5518BE"/>
    <w:rsid w:val="6E5B0E2F"/>
    <w:rsid w:val="6E67712A"/>
    <w:rsid w:val="6E71030D"/>
    <w:rsid w:val="6E7855AD"/>
    <w:rsid w:val="6E7E25E4"/>
    <w:rsid w:val="6E85086A"/>
    <w:rsid w:val="6E867CCA"/>
    <w:rsid w:val="6E881C94"/>
    <w:rsid w:val="6E9360A3"/>
    <w:rsid w:val="6E94030B"/>
    <w:rsid w:val="6E9D3509"/>
    <w:rsid w:val="6EA2087C"/>
    <w:rsid w:val="6EAD34A8"/>
    <w:rsid w:val="6EB10C80"/>
    <w:rsid w:val="6EB4017D"/>
    <w:rsid w:val="6EC41216"/>
    <w:rsid w:val="6EC65E1C"/>
    <w:rsid w:val="6EC72090"/>
    <w:rsid w:val="6ECEA6CE"/>
    <w:rsid w:val="6ED03E76"/>
    <w:rsid w:val="6EEA0220"/>
    <w:rsid w:val="6F03131A"/>
    <w:rsid w:val="6F0B6A07"/>
    <w:rsid w:val="6F0E7CBF"/>
    <w:rsid w:val="6F1028E5"/>
    <w:rsid w:val="6F172299"/>
    <w:rsid w:val="6F176B74"/>
    <w:rsid w:val="6F1A19AD"/>
    <w:rsid w:val="6F2474E3"/>
    <w:rsid w:val="6F2614AD"/>
    <w:rsid w:val="6F410095"/>
    <w:rsid w:val="6F502086"/>
    <w:rsid w:val="6F63625D"/>
    <w:rsid w:val="6F6D49E6"/>
    <w:rsid w:val="6F71097A"/>
    <w:rsid w:val="6F7A62E8"/>
    <w:rsid w:val="6F7B35A7"/>
    <w:rsid w:val="6F810491"/>
    <w:rsid w:val="6F857F81"/>
    <w:rsid w:val="6F912DCA"/>
    <w:rsid w:val="6F957FF4"/>
    <w:rsid w:val="6F9B1553"/>
    <w:rsid w:val="6F9B77A5"/>
    <w:rsid w:val="6FA04DBB"/>
    <w:rsid w:val="6FA06290"/>
    <w:rsid w:val="6FAD1286"/>
    <w:rsid w:val="6FB645DF"/>
    <w:rsid w:val="6FBC771B"/>
    <w:rsid w:val="6FBD1989"/>
    <w:rsid w:val="6FC30AAA"/>
    <w:rsid w:val="6FC78EDE"/>
    <w:rsid w:val="6FE759ED"/>
    <w:rsid w:val="6FE949B4"/>
    <w:rsid w:val="6FED33BA"/>
    <w:rsid w:val="6FED3DF1"/>
    <w:rsid w:val="6FEE093D"/>
    <w:rsid w:val="6FF173C5"/>
    <w:rsid w:val="7003534A"/>
    <w:rsid w:val="70076BE8"/>
    <w:rsid w:val="7008053C"/>
    <w:rsid w:val="700C41FF"/>
    <w:rsid w:val="70205EFC"/>
    <w:rsid w:val="702E686B"/>
    <w:rsid w:val="703978A9"/>
    <w:rsid w:val="704315AD"/>
    <w:rsid w:val="704B515F"/>
    <w:rsid w:val="705838E8"/>
    <w:rsid w:val="705F4C76"/>
    <w:rsid w:val="706C1A83"/>
    <w:rsid w:val="707029DF"/>
    <w:rsid w:val="70713462"/>
    <w:rsid w:val="70781894"/>
    <w:rsid w:val="707B3132"/>
    <w:rsid w:val="708244C1"/>
    <w:rsid w:val="7089716F"/>
    <w:rsid w:val="708B5A6B"/>
    <w:rsid w:val="708E2E66"/>
    <w:rsid w:val="70912956"/>
    <w:rsid w:val="70926DFA"/>
    <w:rsid w:val="709874F9"/>
    <w:rsid w:val="70A72179"/>
    <w:rsid w:val="70A76087"/>
    <w:rsid w:val="70B54896"/>
    <w:rsid w:val="70C677A3"/>
    <w:rsid w:val="70C73A71"/>
    <w:rsid w:val="70CB30DF"/>
    <w:rsid w:val="70D171F6"/>
    <w:rsid w:val="70DA42FD"/>
    <w:rsid w:val="70DF1913"/>
    <w:rsid w:val="70E1568B"/>
    <w:rsid w:val="70E21403"/>
    <w:rsid w:val="70F83F19"/>
    <w:rsid w:val="70FA674D"/>
    <w:rsid w:val="710032F2"/>
    <w:rsid w:val="71025602"/>
    <w:rsid w:val="710D6480"/>
    <w:rsid w:val="71105C0C"/>
    <w:rsid w:val="711979DD"/>
    <w:rsid w:val="711F62B3"/>
    <w:rsid w:val="71284E37"/>
    <w:rsid w:val="712D6B22"/>
    <w:rsid w:val="71316D04"/>
    <w:rsid w:val="71324139"/>
    <w:rsid w:val="713519E7"/>
    <w:rsid w:val="71353C29"/>
    <w:rsid w:val="714372EB"/>
    <w:rsid w:val="71467BE4"/>
    <w:rsid w:val="715B2CFB"/>
    <w:rsid w:val="715E0A8A"/>
    <w:rsid w:val="71662034"/>
    <w:rsid w:val="716772A9"/>
    <w:rsid w:val="716B0869"/>
    <w:rsid w:val="716D1E57"/>
    <w:rsid w:val="717069FA"/>
    <w:rsid w:val="718C1A9B"/>
    <w:rsid w:val="71A46684"/>
    <w:rsid w:val="71B716B5"/>
    <w:rsid w:val="71CD20B4"/>
    <w:rsid w:val="71CF7BDA"/>
    <w:rsid w:val="71D21478"/>
    <w:rsid w:val="71DA0180"/>
    <w:rsid w:val="71E573FD"/>
    <w:rsid w:val="71E61B50"/>
    <w:rsid w:val="71EC159D"/>
    <w:rsid w:val="71F25676"/>
    <w:rsid w:val="71F475E4"/>
    <w:rsid w:val="71F65F27"/>
    <w:rsid w:val="72090285"/>
    <w:rsid w:val="720D24B0"/>
    <w:rsid w:val="721455EC"/>
    <w:rsid w:val="72282CA4"/>
    <w:rsid w:val="72345C8F"/>
    <w:rsid w:val="723932A5"/>
    <w:rsid w:val="723A510C"/>
    <w:rsid w:val="72457E9C"/>
    <w:rsid w:val="724A54B2"/>
    <w:rsid w:val="724E4FA2"/>
    <w:rsid w:val="7252741C"/>
    <w:rsid w:val="725B76BF"/>
    <w:rsid w:val="725C32C1"/>
    <w:rsid w:val="725D2C1D"/>
    <w:rsid w:val="725E2D0C"/>
    <w:rsid w:val="72605B7B"/>
    <w:rsid w:val="726E2F4F"/>
    <w:rsid w:val="72723CC3"/>
    <w:rsid w:val="727B566C"/>
    <w:rsid w:val="727C1162"/>
    <w:rsid w:val="72803662"/>
    <w:rsid w:val="72803C5B"/>
    <w:rsid w:val="728974C3"/>
    <w:rsid w:val="728E1163"/>
    <w:rsid w:val="728F1117"/>
    <w:rsid w:val="728F1D22"/>
    <w:rsid w:val="729606F7"/>
    <w:rsid w:val="729A1F96"/>
    <w:rsid w:val="72A2709C"/>
    <w:rsid w:val="72AC3A77"/>
    <w:rsid w:val="72AC7F1B"/>
    <w:rsid w:val="72C62D8B"/>
    <w:rsid w:val="72D62859"/>
    <w:rsid w:val="72DA05E4"/>
    <w:rsid w:val="72F21DD2"/>
    <w:rsid w:val="72F378F8"/>
    <w:rsid w:val="72FA2A34"/>
    <w:rsid w:val="72FD2525"/>
    <w:rsid w:val="73092C77"/>
    <w:rsid w:val="731672DC"/>
    <w:rsid w:val="731735E6"/>
    <w:rsid w:val="731955B0"/>
    <w:rsid w:val="73267AE8"/>
    <w:rsid w:val="732E0930"/>
    <w:rsid w:val="732E26DE"/>
    <w:rsid w:val="73306456"/>
    <w:rsid w:val="733A5527"/>
    <w:rsid w:val="733C304D"/>
    <w:rsid w:val="733F0D8F"/>
    <w:rsid w:val="734B7468"/>
    <w:rsid w:val="735A1725"/>
    <w:rsid w:val="735F6D3B"/>
    <w:rsid w:val="7386251A"/>
    <w:rsid w:val="739509AF"/>
    <w:rsid w:val="739525FC"/>
    <w:rsid w:val="7395275D"/>
    <w:rsid w:val="739AE59A"/>
    <w:rsid w:val="739C3AEB"/>
    <w:rsid w:val="73A264AE"/>
    <w:rsid w:val="73BC418E"/>
    <w:rsid w:val="73C179F6"/>
    <w:rsid w:val="73C3551C"/>
    <w:rsid w:val="73C6500C"/>
    <w:rsid w:val="73CD1EF7"/>
    <w:rsid w:val="73D6524F"/>
    <w:rsid w:val="73E536E4"/>
    <w:rsid w:val="73ED07EB"/>
    <w:rsid w:val="73F13E37"/>
    <w:rsid w:val="7400407A"/>
    <w:rsid w:val="74055B35"/>
    <w:rsid w:val="740A49B8"/>
    <w:rsid w:val="740B2036"/>
    <w:rsid w:val="741B0EB4"/>
    <w:rsid w:val="742C75D6"/>
    <w:rsid w:val="74373814"/>
    <w:rsid w:val="743B50B2"/>
    <w:rsid w:val="744C3764"/>
    <w:rsid w:val="744C5512"/>
    <w:rsid w:val="744D2DD5"/>
    <w:rsid w:val="745B39A7"/>
    <w:rsid w:val="745D14CD"/>
    <w:rsid w:val="7460720F"/>
    <w:rsid w:val="74690AE9"/>
    <w:rsid w:val="748C590E"/>
    <w:rsid w:val="7499002B"/>
    <w:rsid w:val="749A44CF"/>
    <w:rsid w:val="74A95DA1"/>
    <w:rsid w:val="74B17A6A"/>
    <w:rsid w:val="74B922C0"/>
    <w:rsid w:val="74BB2E7E"/>
    <w:rsid w:val="74C7103C"/>
    <w:rsid w:val="74C74B98"/>
    <w:rsid w:val="74D6127F"/>
    <w:rsid w:val="74DB41D3"/>
    <w:rsid w:val="74DF29FF"/>
    <w:rsid w:val="74E80CF1"/>
    <w:rsid w:val="74F33BDF"/>
    <w:rsid w:val="750162FC"/>
    <w:rsid w:val="751B4EE4"/>
    <w:rsid w:val="75244FB1"/>
    <w:rsid w:val="752B3379"/>
    <w:rsid w:val="752E10BB"/>
    <w:rsid w:val="753A35BC"/>
    <w:rsid w:val="753D12FE"/>
    <w:rsid w:val="75491A51"/>
    <w:rsid w:val="755503F6"/>
    <w:rsid w:val="755521A4"/>
    <w:rsid w:val="75620589"/>
    <w:rsid w:val="75622B13"/>
    <w:rsid w:val="756403FE"/>
    <w:rsid w:val="7564688B"/>
    <w:rsid w:val="75693EA1"/>
    <w:rsid w:val="757765BE"/>
    <w:rsid w:val="757A6488"/>
    <w:rsid w:val="757D4691"/>
    <w:rsid w:val="758E3908"/>
    <w:rsid w:val="759C6025"/>
    <w:rsid w:val="75A85254"/>
    <w:rsid w:val="75B42D5B"/>
    <w:rsid w:val="75C564BC"/>
    <w:rsid w:val="75E714CC"/>
    <w:rsid w:val="75EA68FC"/>
    <w:rsid w:val="75F41852"/>
    <w:rsid w:val="75F5066E"/>
    <w:rsid w:val="75F61BD9"/>
    <w:rsid w:val="760616F0"/>
    <w:rsid w:val="76074E34"/>
    <w:rsid w:val="760A7432"/>
    <w:rsid w:val="76171B4F"/>
    <w:rsid w:val="761958C7"/>
    <w:rsid w:val="762A53DF"/>
    <w:rsid w:val="762C41E1"/>
    <w:rsid w:val="76360227"/>
    <w:rsid w:val="763F7606"/>
    <w:rsid w:val="7641097A"/>
    <w:rsid w:val="76475027"/>
    <w:rsid w:val="765145E3"/>
    <w:rsid w:val="765468FF"/>
    <w:rsid w:val="765608C9"/>
    <w:rsid w:val="76572C1D"/>
    <w:rsid w:val="765C57B4"/>
    <w:rsid w:val="76625D12"/>
    <w:rsid w:val="766B1586"/>
    <w:rsid w:val="76760624"/>
    <w:rsid w:val="76784E54"/>
    <w:rsid w:val="767B3E8C"/>
    <w:rsid w:val="768014A2"/>
    <w:rsid w:val="7682346D"/>
    <w:rsid w:val="76823BC0"/>
    <w:rsid w:val="768F5B89"/>
    <w:rsid w:val="769958BB"/>
    <w:rsid w:val="769B62DC"/>
    <w:rsid w:val="76AC673B"/>
    <w:rsid w:val="76AF1D88"/>
    <w:rsid w:val="76B61368"/>
    <w:rsid w:val="76D67314"/>
    <w:rsid w:val="76D90C20"/>
    <w:rsid w:val="76E05FEF"/>
    <w:rsid w:val="76E539FB"/>
    <w:rsid w:val="76E547A2"/>
    <w:rsid w:val="76E934EC"/>
    <w:rsid w:val="76EB7264"/>
    <w:rsid w:val="76EC6B38"/>
    <w:rsid w:val="76F51E90"/>
    <w:rsid w:val="76FE0619"/>
    <w:rsid w:val="77043E82"/>
    <w:rsid w:val="77071BC4"/>
    <w:rsid w:val="770E2F52"/>
    <w:rsid w:val="77147E3D"/>
    <w:rsid w:val="771A18F7"/>
    <w:rsid w:val="77224EC5"/>
    <w:rsid w:val="772D1185"/>
    <w:rsid w:val="77430056"/>
    <w:rsid w:val="774F398A"/>
    <w:rsid w:val="7752784D"/>
    <w:rsid w:val="77562203"/>
    <w:rsid w:val="775748F9"/>
    <w:rsid w:val="775D3592"/>
    <w:rsid w:val="775D6B6F"/>
    <w:rsid w:val="776112D4"/>
    <w:rsid w:val="7765592F"/>
    <w:rsid w:val="77672662"/>
    <w:rsid w:val="776C16FD"/>
    <w:rsid w:val="777234E1"/>
    <w:rsid w:val="777A43C2"/>
    <w:rsid w:val="777B1B0F"/>
    <w:rsid w:val="7783749C"/>
    <w:rsid w:val="77940BD8"/>
    <w:rsid w:val="77A22F71"/>
    <w:rsid w:val="77B05DB7"/>
    <w:rsid w:val="77B533CE"/>
    <w:rsid w:val="77BA0F87"/>
    <w:rsid w:val="77C45C0E"/>
    <w:rsid w:val="77C6382D"/>
    <w:rsid w:val="77C875A5"/>
    <w:rsid w:val="77CB2BF1"/>
    <w:rsid w:val="77D031AD"/>
    <w:rsid w:val="77D75C11"/>
    <w:rsid w:val="77DE08BF"/>
    <w:rsid w:val="77E23B80"/>
    <w:rsid w:val="77EA1244"/>
    <w:rsid w:val="77ED26E2"/>
    <w:rsid w:val="77F42148"/>
    <w:rsid w:val="77F71C38"/>
    <w:rsid w:val="77F81EAD"/>
    <w:rsid w:val="780D4FB8"/>
    <w:rsid w:val="781E71C5"/>
    <w:rsid w:val="7820118F"/>
    <w:rsid w:val="782360D5"/>
    <w:rsid w:val="782F3180"/>
    <w:rsid w:val="783562BD"/>
    <w:rsid w:val="784F3822"/>
    <w:rsid w:val="78526E6F"/>
    <w:rsid w:val="78593A58"/>
    <w:rsid w:val="7859660F"/>
    <w:rsid w:val="785C7CED"/>
    <w:rsid w:val="787D47CB"/>
    <w:rsid w:val="78827754"/>
    <w:rsid w:val="788334CC"/>
    <w:rsid w:val="78915BE9"/>
    <w:rsid w:val="78A96722"/>
    <w:rsid w:val="78C0202A"/>
    <w:rsid w:val="78C95383"/>
    <w:rsid w:val="78D33ADE"/>
    <w:rsid w:val="78D37FAF"/>
    <w:rsid w:val="78D83818"/>
    <w:rsid w:val="78EA354B"/>
    <w:rsid w:val="78ECC7F6"/>
    <w:rsid w:val="78F10436"/>
    <w:rsid w:val="78F63C9E"/>
    <w:rsid w:val="78F9378E"/>
    <w:rsid w:val="78FD0E72"/>
    <w:rsid w:val="79020895"/>
    <w:rsid w:val="79077C59"/>
    <w:rsid w:val="79164340"/>
    <w:rsid w:val="79170F46"/>
    <w:rsid w:val="791E4FA3"/>
    <w:rsid w:val="792600EC"/>
    <w:rsid w:val="79274026"/>
    <w:rsid w:val="792E456C"/>
    <w:rsid w:val="79381DAD"/>
    <w:rsid w:val="793842B6"/>
    <w:rsid w:val="793E3B25"/>
    <w:rsid w:val="794013BD"/>
    <w:rsid w:val="79402E3F"/>
    <w:rsid w:val="79462EC8"/>
    <w:rsid w:val="79490272"/>
    <w:rsid w:val="794C5FB4"/>
    <w:rsid w:val="794C7D62"/>
    <w:rsid w:val="79534C4C"/>
    <w:rsid w:val="7956175C"/>
    <w:rsid w:val="795738CD"/>
    <w:rsid w:val="795C61F7"/>
    <w:rsid w:val="795D6B8F"/>
    <w:rsid w:val="79654980"/>
    <w:rsid w:val="79674B9C"/>
    <w:rsid w:val="796B7713"/>
    <w:rsid w:val="79786DA9"/>
    <w:rsid w:val="797B3D7D"/>
    <w:rsid w:val="79825532"/>
    <w:rsid w:val="798B088A"/>
    <w:rsid w:val="79995298"/>
    <w:rsid w:val="79AE4B8E"/>
    <w:rsid w:val="79AFEA62"/>
    <w:rsid w:val="79C45B4A"/>
    <w:rsid w:val="79CF15E2"/>
    <w:rsid w:val="79D78290"/>
    <w:rsid w:val="79DC10E6"/>
    <w:rsid w:val="79E24222"/>
    <w:rsid w:val="79ED50A1"/>
    <w:rsid w:val="79F370E8"/>
    <w:rsid w:val="7A0D74F1"/>
    <w:rsid w:val="7A1069AF"/>
    <w:rsid w:val="7A1578FB"/>
    <w:rsid w:val="7A230AC3"/>
    <w:rsid w:val="7A236D15"/>
    <w:rsid w:val="7A28432B"/>
    <w:rsid w:val="7A291E51"/>
    <w:rsid w:val="7A2A71F6"/>
    <w:rsid w:val="7A2F7FBA"/>
    <w:rsid w:val="7A37631C"/>
    <w:rsid w:val="7A491F68"/>
    <w:rsid w:val="7A4C0ACF"/>
    <w:rsid w:val="7A543599"/>
    <w:rsid w:val="7A652E89"/>
    <w:rsid w:val="7A6730A5"/>
    <w:rsid w:val="7A6D7491"/>
    <w:rsid w:val="7A783047"/>
    <w:rsid w:val="7A792DD8"/>
    <w:rsid w:val="7A7C4677"/>
    <w:rsid w:val="7A884DCA"/>
    <w:rsid w:val="7A8D026E"/>
    <w:rsid w:val="7A8D5C29"/>
    <w:rsid w:val="7A9B68AB"/>
    <w:rsid w:val="7A9E45ED"/>
    <w:rsid w:val="7AB61937"/>
    <w:rsid w:val="7ABF55D3"/>
    <w:rsid w:val="7AC44F69"/>
    <w:rsid w:val="7ACA7190"/>
    <w:rsid w:val="7AE446F6"/>
    <w:rsid w:val="7AEF6BF7"/>
    <w:rsid w:val="7AF83CFD"/>
    <w:rsid w:val="7AFB37ED"/>
    <w:rsid w:val="7AFE6E3A"/>
    <w:rsid w:val="7B05641A"/>
    <w:rsid w:val="7B130B37"/>
    <w:rsid w:val="7B1F70DD"/>
    <w:rsid w:val="7B28231C"/>
    <w:rsid w:val="7B2B0FE7"/>
    <w:rsid w:val="7B38234C"/>
    <w:rsid w:val="7B3D7962"/>
    <w:rsid w:val="7B407452"/>
    <w:rsid w:val="7B477DF0"/>
    <w:rsid w:val="7B4F1AFD"/>
    <w:rsid w:val="7B554E57"/>
    <w:rsid w:val="7B6C0247"/>
    <w:rsid w:val="7B705F89"/>
    <w:rsid w:val="7B7535A0"/>
    <w:rsid w:val="7B7F18A6"/>
    <w:rsid w:val="7B7F61CD"/>
    <w:rsid w:val="7B811F45"/>
    <w:rsid w:val="7B845591"/>
    <w:rsid w:val="7B86546D"/>
    <w:rsid w:val="7B9C6DDF"/>
    <w:rsid w:val="7B9D6653"/>
    <w:rsid w:val="7BA14395"/>
    <w:rsid w:val="7BA774D1"/>
    <w:rsid w:val="7BB8348D"/>
    <w:rsid w:val="7BB94033"/>
    <w:rsid w:val="7BBF064F"/>
    <w:rsid w:val="7BBF3030"/>
    <w:rsid w:val="7BC97448"/>
    <w:rsid w:val="7BCB7664"/>
    <w:rsid w:val="7BCF2697"/>
    <w:rsid w:val="7BD81D81"/>
    <w:rsid w:val="7BDA78A7"/>
    <w:rsid w:val="7BDC471C"/>
    <w:rsid w:val="7BE505A9"/>
    <w:rsid w:val="7BEE6EAE"/>
    <w:rsid w:val="7BFE17E7"/>
    <w:rsid w:val="7C02440F"/>
    <w:rsid w:val="7C084414"/>
    <w:rsid w:val="7C093CE8"/>
    <w:rsid w:val="7C0E57A2"/>
    <w:rsid w:val="7C133CD0"/>
    <w:rsid w:val="7C1F350C"/>
    <w:rsid w:val="7C290966"/>
    <w:rsid w:val="7C2A25D8"/>
    <w:rsid w:val="7C365DE1"/>
    <w:rsid w:val="7C3F2265"/>
    <w:rsid w:val="7C430512"/>
    <w:rsid w:val="7C4560E3"/>
    <w:rsid w:val="7C4C743C"/>
    <w:rsid w:val="7C501917"/>
    <w:rsid w:val="7C516A24"/>
    <w:rsid w:val="7C5238E1"/>
    <w:rsid w:val="7C52568F"/>
    <w:rsid w:val="7C5C650E"/>
    <w:rsid w:val="7C6333F8"/>
    <w:rsid w:val="7C6C4E24"/>
    <w:rsid w:val="7C727FDC"/>
    <w:rsid w:val="7C745605"/>
    <w:rsid w:val="7C773348"/>
    <w:rsid w:val="7C7750F6"/>
    <w:rsid w:val="7C790E6E"/>
    <w:rsid w:val="7C7970C0"/>
    <w:rsid w:val="7C7C270C"/>
    <w:rsid w:val="7C8F305C"/>
    <w:rsid w:val="7CA61A8E"/>
    <w:rsid w:val="7CAF4890"/>
    <w:rsid w:val="7CB00608"/>
    <w:rsid w:val="7CB2612E"/>
    <w:rsid w:val="7CCA3477"/>
    <w:rsid w:val="7CCA4DBD"/>
    <w:rsid w:val="7CCD4D16"/>
    <w:rsid w:val="7CD574C1"/>
    <w:rsid w:val="7CD95DB0"/>
    <w:rsid w:val="7CDB2A38"/>
    <w:rsid w:val="7CE0713F"/>
    <w:rsid w:val="7CE704CD"/>
    <w:rsid w:val="7CEA3B1A"/>
    <w:rsid w:val="7CEF2EDE"/>
    <w:rsid w:val="7CF46746"/>
    <w:rsid w:val="7CF70234"/>
    <w:rsid w:val="7CF76237"/>
    <w:rsid w:val="7CF77FE5"/>
    <w:rsid w:val="7CF8540D"/>
    <w:rsid w:val="7CFB4CD0"/>
    <w:rsid w:val="7CFD887C"/>
    <w:rsid w:val="7CFF06D7"/>
    <w:rsid w:val="7CFF2072"/>
    <w:rsid w:val="7D032E2D"/>
    <w:rsid w:val="7D1110A6"/>
    <w:rsid w:val="7D142945"/>
    <w:rsid w:val="7D162B61"/>
    <w:rsid w:val="7D1943FF"/>
    <w:rsid w:val="7D20753B"/>
    <w:rsid w:val="7D2D356A"/>
    <w:rsid w:val="7D376633"/>
    <w:rsid w:val="7D474F66"/>
    <w:rsid w:val="7D531A1F"/>
    <w:rsid w:val="7D5B0573"/>
    <w:rsid w:val="7D5B2411"/>
    <w:rsid w:val="7D6513F2"/>
    <w:rsid w:val="7D67516A"/>
    <w:rsid w:val="7D6C1AEF"/>
    <w:rsid w:val="7D73027D"/>
    <w:rsid w:val="7D791CDB"/>
    <w:rsid w:val="7D7E79CC"/>
    <w:rsid w:val="7D7F24B4"/>
    <w:rsid w:val="7D862798"/>
    <w:rsid w:val="7D9D6DDE"/>
    <w:rsid w:val="7DA25F76"/>
    <w:rsid w:val="7DA737B9"/>
    <w:rsid w:val="7DAF736D"/>
    <w:rsid w:val="7DB02752"/>
    <w:rsid w:val="7DB06B11"/>
    <w:rsid w:val="7DBB934F"/>
    <w:rsid w:val="7DCB4975"/>
    <w:rsid w:val="7DCF4ABD"/>
    <w:rsid w:val="7DD46202"/>
    <w:rsid w:val="7DD722F0"/>
    <w:rsid w:val="7DE44A0D"/>
    <w:rsid w:val="7DE70059"/>
    <w:rsid w:val="7DEA5CFF"/>
    <w:rsid w:val="7DEB3619"/>
    <w:rsid w:val="7DEE13E8"/>
    <w:rsid w:val="7DF472D4"/>
    <w:rsid w:val="7DFD5ACF"/>
    <w:rsid w:val="7E115970"/>
    <w:rsid w:val="7E132BFC"/>
    <w:rsid w:val="7E176B90"/>
    <w:rsid w:val="7E1D3A7B"/>
    <w:rsid w:val="7E207D87"/>
    <w:rsid w:val="7E2774C1"/>
    <w:rsid w:val="7E2B3DA2"/>
    <w:rsid w:val="7E307C52"/>
    <w:rsid w:val="7E327526"/>
    <w:rsid w:val="7E3E411D"/>
    <w:rsid w:val="7E476D90"/>
    <w:rsid w:val="7E4E12CB"/>
    <w:rsid w:val="7E4E4C8D"/>
    <w:rsid w:val="7E4E771F"/>
    <w:rsid w:val="7E532EA4"/>
    <w:rsid w:val="7E5D031B"/>
    <w:rsid w:val="7E5F22E5"/>
    <w:rsid w:val="7E5F5E41"/>
    <w:rsid w:val="7E6B6EDC"/>
    <w:rsid w:val="7E6C41C4"/>
    <w:rsid w:val="7E6E42D6"/>
    <w:rsid w:val="7E7C7648"/>
    <w:rsid w:val="7E9957F7"/>
    <w:rsid w:val="7E9C59B4"/>
    <w:rsid w:val="7E9E2E0E"/>
    <w:rsid w:val="7EA36676"/>
    <w:rsid w:val="7EA40B37"/>
    <w:rsid w:val="7EA61CC2"/>
    <w:rsid w:val="7EB324A0"/>
    <w:rsid w:val="7EB51F05"/>
    <w:rsid w:val="7EB77A2B"/>
    <w:rsid w:val="7EB913CE"/>
    <w:rsid w:val="7EC32874"/>
    <w:rsid w:val="7EC565EC"/>
    <w:rsid w:val="7ED4682F"/>
    <w:rsid w:val="7ED5551D"/>
    <w:rsid w:val="7EF7F178"/>
    <w:rsid w:val="7EF9F42C"/>
    <w:rsid w:val="7EFD5BC0"/>
    <w:rsid w:val="7F007624"/>
    <w:rsid w:val="7F033168"/>
    <w:rsid w:val="7F0709B3"/>
    <w:rsid w:val="7F1133D1"/>
    <w:rsid w:val="7F1B445E"/>
    <w:rsid w:val="7F297F21"/>
    <w:rsid w:val="7F3FC7A7"/>
    <w:rsid w:val="7F604567"/>
    <w:rsid w:val="7F686F78"/>
    <w:rsid w:val="7F6F6558"/>
    <w:rsid w:val="7F7462EF"/>
    <w:rsid w:val="7F77331D"/>
    <w:rsid w:val="7F78540D"/>
    <w:rsid w:val="7F827866"/>
    <w:rsid w:val="7F882947"/>
    <w:rsid w:val="7F89761A"/>
    <w:rsid w:val="7F8C710A"/>
    <w:rsid w:val="7F985AAF"/>
    <w:rsid w:val="7F9C1021"/>
    <w:rsid w:val="7FA65DE1"/>
    <w:rsid w:val="7FAD1B0A"/>
    <w:rsid w:val="7FB14DC3"/>
    <w:rsid w:val="7FBE3AB5"/>
    <w:rsid w:val="7FBF4F7F"/>
    <w:rsid w:val="7FC05B1E"/>
    <w:rsid w:val="7FC1610C"/>
    <w:rsid w:val="7FCB649A"/>
    <w:rsid w:val="7FDCE9C7"/>
    <w:rsid w:val="7FEF0D80"/>
    <w:rsid w:val="7FF6BC45"/>
    <w:rsid w:val="7FFA4074"/>
    <w:rsid w:val="87EF21B5"/>
    <w:rsid w:val="8BE7B32D"/>
    <w:rsid w:val="A69CBDD4"/>
    <w:rsid w:val="BD8ED917"/>
    <w:rsid w:val="BDFF28E0"/>
    <w:rsid w:val="BEFFBF67"/>
    <w:rsid w:val="BF7F4282"/>
    <w:rsid w:val="CB6F1A53"/>
    <w:rsid w:val="D7FF8604"/>
    <w:rsid w:val="DDEFED7C"/>
    <w:rsid w:val="DDFBABC0"/>
    <w:rsid w:val="DEE83C25"/>
    <w:rsid w:val="DEFF4B7E"/>
    <w:rsid w:val="DFD64E3B"/>
    <w:rsid w:val="DFDB32BF"/>
    <w:rsid w:val="E5BAF107"/>
    <w:rsid w:val="E5FB7EDD"/>
    <w:rsid w:val="E9F7230F"/>
    <w:rsid w:val="EB7E6FE8"/>
    <w:rsid w:val="ED7F3D9B"/>
    <w:rsid w:val="EDC9CC86"/>
    <w:rsid w:val="EE7FBA2F"/>
    <w:rsid w:val="EF2F651F"/>
    <w:rsid w:val="EF7F44AC"/>
    <w:rsid w:val="F1F327E4"/>
    <w:rsid w:val="F28F1515"/>
    <w:rsid w:val="FAFDABE4"/>
    <w:rsid w:val="FB50FBA1"/>
    <w:rsid w:val="FB5B192E"/>
    <w:rsid w:val="FB859E40"/>
    <w:rsid w:val="FB96BEAA"/>
    <w:rsid w:val="FCDE6282"/>
    <w:rsid w:val="FCF91D2A"/>
    <w:rsid w:val="FDEFC192"/>
    <w:rsid w:val="FEDD2350"/>
    <w:rsid w:val="FEF33545"/>
    <w:rsid w:val="FFC71C05"/>
  </w:rsids>
  <w:doNotAutoCompressPicture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11">
    <w:name w:val="Default Paragraph Font"/>
    <w:unhideWhenUsed/>
    <w:qFormat/>
    <w:uiPriority w:val="1"/>
  </w:style>
  <w:style w:type="table" w:default="1" w:styleId="15">
    <w:name w:val="Normal Table"/>
    <w:unhideWhenUsed/>
    <w:qFormat/>
    <w:uiPriority w:val="99"/>
    <w:tblPr>
      <w:tblStyle w:val="15"/>
      <w:tblLayout w:type="fixed"/>
      <w:tblCellMar>
        <w:top w:w="0" w:type="dxa"/>
        <w:left w:w="108" w:type="dxa"/>
        <w:bottom w:w="0" w:type="dxa"/>
        <w:right w:w="108" w:type="dxa"/>
      </w:tblCellMar>
    </w:tblPr>
  </w:style>
  <w:style w:type="paragraph" w:customStyle="1" w:styleId="2">
    <w:name w:val="BodyText1I2"/>
    <w:basedOn w:val="3"/>
    <w:qFormat/>
    <w:uiPriority w:val="0"/>
    <w:pPr>
      <w:spacing w:after="120"/>
      <w:ind w:left="420" w:leftChars="200" w:firstLine="420" w:firstLineChars="200"/>
    </w:pPr>
    <w:rPr>
      <w:rFonts w:ascii="Calibri" w:eastAsia="宋体"/>
      <w:sz w:val="21"/>
      <w:szCs w:val="22"/>
    </w:rPr>
  </w:style>
  <w:style w:type="paragraph" w:customStyle="1" w:styleId="3">
    <w:name w:val="BodyTextIndent"/>
    <w:basedOn w:val="1"/>
    <w:qFormat/>
    <w:uiPriority w:val="0"/>
    <w:pPr>
      <w:ind w:firstLine="540"/>
      <w:textAlignment w:val="baseline"/>
    </w:pPr>
    <w:rPr>
      <w:rFonts w:ascii="仿宋_GB2312" w:hAnsi="Calibri" w:eastAsia="仿宋_GB2312"/>
      <w:sz w:val="30"/>
      <w:szCs w:val="24"/>
    </w:rPr>
  </w:style>
  <w:style w:type="paragraph" w:styleId="5">
    <w:name w:val="annotation subject"/>
    <w:basedOn w:val="6"/>
    <w:next w:val="6"/>
    <w:link w:val="21"/>
    <w:qFormat/>
    <w:uiPriority w:val="0"/>
    <w:rPr>
      <w:b/>
      <w:bCs/>
    </w:rPr>
  </w:style>
  <w:style w:type="paragraph" w:styleId="6">
    <w:name w:val="annotation text"/>
    <w:basedOn w:val="1"/>
    <w:link w:val="20"/>
    <w:qFormat/>
    <w:uiPriority w:val="0"/>
    <w:pPr>
      <w:jc w:val="left"/>
    </w:pPr>
  </w:style>
  <w:style w:type="paragraph" w:styleId="7">
    <w:name w:val="Salutation"/>
    <w:basedOn w:val="1"/>
    <w:next w:val="1"/>
    <w:qFormat/>
    <w:uiPriority w:val="99"/>
    <w:pPr>
      <w:textAlignment w:val="baseline"/>
    </w:pPr>
    <w:rPr>
      <w:rFonts w:ascii="Times New Roman" w:hAnsi="Times New Roman" w:eastAsia="仿宋_GB2312"/>
      <w:sz w:val="32"/>
    </w:rPr>
  </w:style>
  <w:style w:type="paragraph" w:styleId="8">
    <w:name w:val="Body Text"/>
    <w:basedOn w:val="1"/>
    <w:semiHidden/>
    <w:qFormat/>
    <w:uiPriority w:val="0"/>
    <w:rPr>
      <w:rFonts w:ascii="仿宋" w:hAnsi="仿宋" w:eastAsia="仿宋" w:cs="仿宋"/>
      <w:sz w:val="21"/>
      <w:szCs w:val="21"/>
      <w:lang w:val="en-US" w:eastAsia="en-US" w:bidi="ar-SA"/>
    </w:rPr>
  </w:style>
  <w:style w:type="paragraph" w:styleId="9">
    <w:name w:val="footer"/>
    <w:basedOn w:val="1"/>
    <w:qFormat/>
    <w:uiPriority w:val="99"/>
    <w:pPr>
      <w:tabs>
        <w:tab w:val="center" w:pos="4153"/>
        <w:tab w:val="right" w:pos="8306"/>
      </w:tabs>
      <w:snapToGrid w:val="0"/>
      <w:jc w:val="left"/>
    </w:pPr>
    <w:rPr>
      <w:kern w:val="0"/>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character" w:styleId="12">
    <w:name w:val="Strong"/>
    <w:basedOn w:val="11"/>
    <w:qFormat/>
    <w:uiPriority w:val="0"/>
    <w:rPr>
      <w:b/>
    </w:rPr>
  </w:style>
  <w:style w:type="character" w:styleId="13">
    <w:name w:val="page number"/>
    <w:basedOn w:val="11"/>
    <w:qFormat/>
    <w:uiPriority w:val="99"/>
    <w:rPr/>
  </w:style>
  <w:style w:type="character" w:styleId="14">
    <w:name w:val="annotation reference"/>
    <w:basedOn w:val="11"/>
    <w:qFormat/>
    <w:uiPriority w:val="0"/>
    <w:rPr>
      <w:sz w:val="21"/>
      <w:szCs w:val="21"/>
    </w:rPr>
  </w:style>
  <w:style w:type="table" w:styleId="16">
    <w:name w:val="Table Grid"/>
    <w:basedOn w:val="15"/>
    <w:qFormat/>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修订1"/>
    <w:hidden/>
    <w:semiHidden/>
    <w:qFormat/>
    <w:uiPriority w:val="99"/>
    <w:rPr>
      <w:rFonts w:ascii="Calibri" w:hAnsi="Calibri" w:eastAsia="宋体" w:cs="Times New Roman"/>
      <w:kern w:val="2"/>
      <w:sz w:val="21"/>
      <w:szCs w:val="24"/>
      <w:lang w:val="en-US" w:eastAsia="zh-CN" w:bidi="ar-SA"/>
    </w:rPr>
  </w:style>
  <w:style w:type="paragraph" w:customStyle="1" w:styleId="18">
    <w:name w:val="修订2"/>
    <w:hidden/>
    <w:semiHidden/>
    <w:qFormat/>
    <w:uiPriority w:val="99"/>
    <w:rPr>
      <w:rFonts w:ascii="Calibri" w:hAnsi="Calibri" w:eastAsia="宋体" w:cs="Times New Roman"/>
      <w:kern w:val="2"/>
      <w:sz w:val="21"/>
      <w:szCs w:val="24"/>
      <w:lang w:val="en-US" w:eastAsia="zh-CN" w:bidi="ar-SA"/>
    </w:rPr>
  </w:style>
  <w:style w:type="paragraph" w:customStyle="1" w:styleId="19">
    <w:name w:val="Revision"/>
    <w:hidden/>
    <w:semiHidden/>
    <w:qFormat/>
    <w:uiPriority w:val="99"/>
    <w:rPr>
      <w:rFonts w:ascii="Calibri" w:hAnsi="Calibri" w:eastAsia="宋体" w:cs="Times New Roman"/>
      <w:kern w:val="2"/>
      <w:sz w:val="21"/>
      <w:szCs w:val="24"/>
      <w:lang w:val="en-US" w:eastAsia="zh-CN" w:bidi="ar-SA"/>
    </w:rPr>
  </w:style>
  <w:style w:type="character" w:customStyle="1" w:styleId="20">
    <w:name w:val="批注文字 字符"/>
    <w:basedOn w:val="11"/>
    <w:link w:val="6"/>
    <w:qFormat/>
    <w:uiPriority w:val="0"/>
    <w:rPr>
      <w:rFonts w:ascii="Calibri" w:hAnsi="Calibri"/>
      <w:kern w:val="2"/>
      <w:sz w:val="21"/>
      <w:szCs w:val="24"/>
    </w:rPr>
  </w:style>
  <w:style w:type="character" w:customStyle="1" w:styleId="21">
    <w:name w:val="批注主题 字符"/>
    <w:basedOn w:val="20"/>
    <w:link w:val="5"/>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11122</Words>
  <Characters>11738</Characters>
  <Lines>96</Lines>
  <Paragraphs>27</Paragraphs>
  <TotalTime>0</TotalTime>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2022-06-26T10:36:00Z</dcterms:created>
  <dc:creator>Pope Wu</dc:creator>
  <cp:lastModifiedBy>Administrator</cp:lastModifiedBy>
  <dcterms:modified xsi:type="dcterms:W3CDTF">2026-04-08T02:30:41Z</dcterms:modified>
  <dc:title>三亚市旅游文化体育大型活动管理办法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5655D1C62CE64C9E9977D3DE6926C022_13</vt:lpwstr>
  </property>
  <property fmtid="{D5CDD505-2E9C-101B-9397-08002B2CF9AE}" pid="4" name="woTemplateTypoMode">
    <vt:lpwstr>web</vt:lpwstr>
  </property>
  <property fmtid="{D5CDD505-2E9C-101B-9397-08002B2CF9AE}" pid="5" name="woTemplate">
    <vt:r8>1</vt:r8>
  </property>
</Properties>
</file>