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</w:rPr>
        <w:t>三亚市</w:t>
      </w:r>
      <w:r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  <w:lang w:val="en-US" w:eastAsia="zh-CN"/>
        </w:rPr>
        <w:t>旅行社运营经费扶持</w:t>
      </w:r>
    </w:p>
    <w:p>
      <w:pPr>
        <w:jc w:val="center"/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简标宋" w:cs="Times New Roman"/>
          <w:b w:val="0"/>
          <w:bCs w:val="0"/>
          <w:sz w:val="44"/>
          <w:szCs w:val="44"/>
          <w:lang w:val="en-US" w:eastAsia="zh-CN"/>
        </w:rPr>
        <w:t>资金使用实施细则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切实减轻企业负担，帮助旅行社渡过难关，促进经济平稳健康增长，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《三亚市促进经济平稳增长的若干政策》（三府规</w:t>
      </w:r>
      <w:r>
        <w:rPr>
          <w:rFonts w:hint="default" w:ascii="Times New Roman" w:hAnsi="Times New Roman" w:cs="Times New Roman"/>
          <w:sz w:val="32"/>
          <w:szCs w:val="32"/>
        </w:rPr>
        <w:t>〔202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“2022年给予旅行社50元/月/平米的办公租金补贴，根据旅行社的规模给予每家不超过10万元的运营经费支持”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的要求，结合我市实际，制定本实施细则。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一、申请对象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三亚市内依法正常经营、并在2022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年4月1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日前注册成立的旅行社、分社。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二、补贴内容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每家旅行社、分社的办公场所租金补贴按照50元/月/平米的标准，每家申报主体补贴金额不超过10万元。采取先缴后补方式发放补贴，补贴期限为2022年1月1日-12月31日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，申报时限截止至2023年2月28日。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三、申请材料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企业证明材料：《承诺书》、营业执照、旅行社经营许可证（分社提供备案登记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）、完税证明（20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12月）、租房合同和产权证明文件、营业场所照片证明、官方信用证明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从信用中国官网下载）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《三亚市旅行社、分社办公场所租金补贴申报表》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《三亚市旅行社、分社办公场所租金补贴明细表》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四、申报流程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市旅游主管部门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负责指导企业按要求准备补贴申请材料。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市旅游主管部门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在收到补贴申请材料后确定企业是否属于补贴对象，确定属于补贴对象的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审核申请材料并在《三亚市旅行社、分社办公场所租金补贴申报表》中作出审核意见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，不符合资金补贴条件的则不予受理，提交材料不齐全的企业应在申报时限之内补齐材料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市旅游主管部门在政府网站公示审核通过的企业名单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，公示时间不少于5个工作日，公示无异议后，向市财政局申请拨付。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市财政主管部门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按相关财政规定和程序办理支付。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参考官方信用证明，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对违法失信的企业将不给予该项补贴。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申请企业提供虚假材料骗取补贴资金的，市旅游主管部门依法追缴已拨付的财政补贴资金，对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弄虚作假、挪用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补贴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严肃追究责任；情节严重构成犯罪的，依法移送司法机关处理。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（三）本实施细则由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市旅游主管部门负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责解释，在实施过程中，如遇问题，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市旅游主管部门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可召集相关部门协商解决，如无法解决应上报市政府研究决定。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（四）本实施细则自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发布之日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起实施，有效期至202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附件2：三亚市旅行社、分社办公场所租金补贴申报表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1598" w:leftChars="290" w:hanging="960" w:hangingChars="3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附件3：三亚市旅行社、分社办公场所租金补贴明细表（1-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44"/>
          <w:szCs w:val="44"/>
          <w:lang w:eastAsia="zh-CN"/>
        </w:rPr>
        <w:t>承诺书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三亚市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旅游和文化广电体育局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本公司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统一社会信用代码：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，法人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，营业场所地址：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，符合申请50元/月/平米的办公租金补贴要求。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此次我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此项补贴中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提交的申请材料及上述填报数据均是真实的、有效的、合法的，并无任何虚假瞒报，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若有任何虚假瞒报，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由此产生的一切后果，由我公司负全责。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公司（公章）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/>
          <w:bCs/>
          <w:color w:val="auto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w w:val="100"/>
          <w:sz w:val="32"/>
          <w:szCs w:val="32"/>
          <w:lang w:val="en-US" w:eastAsia="zh-CN"/>
        </w:rPr>
        <w:t>三亚市旅行社、分社办公场所租金补贴申报表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填表日期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日      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     </w:t>
      </w:r>
    </w:p>
    <w:tbl>
      <w:tblPr>
        <w:tblStyle w:val="3"/>
        <w:tblW w:w="10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3100"/>
        <w:gridCol w:w="965"/>
        <w:gridCol w:w="1025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统一社会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用代码证号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申请补贴金额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（人民币大写）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提供资料</w:t>
            </w:r>
          </w:p>
        </w:tc>
        <w:tc>
          <w:tcPr>
            <w:tcW w:w="31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7"/>
                <w:sz w:val="18"/>
                <w:szCs w:val="18"/>
                <w:shd w:val="clear" w:color="auto" w:fill="FFFFFF"/>
                <w:lang w:val="en-US" w:eastAsia="zh-CN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7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旅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7"/>
                <w:sz w:val="18"/>
                <w:szCs w:val="18"/>
                <w:shd w:val="clear" w:color="auto" w:fill="FFFFFF"/>
                <w:lang w:val="en-US" w:eastAsia="zh-CN"/>
              </w:rPr>
              <w:t>行社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222222"/>
                <w:spacing w:val="7"/>
                <w:sz w:val="18"/>
                <w:szCs w:val="18"/>
                <w:shd w:val="clear" w:color="auto" w:fill="FFFFFF"/>
                <w:lang w:val="en-US" w:eastAsia="zh-CN"/>
              </w:rPr>
              <w:t>备案登记材料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完税证明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租房合同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官方信用证明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营业场所照片证明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9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公司银行账户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开户行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7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号</w:t>
            </w:r>
          </w:p>
        </w:tc>
        <w:tc>
          <w:tcPr>
            <w:tcW w:w="3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行业主管部门初审意见</w:t>
            </w:r>
          </w:p>
        </w:tc>
        <w:tc>
          <w:tcPr>
            <w:tcW w:w="8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经审核，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申请企业符合资金补贴条件，确定为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补贴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对象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补贴金额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局领导签字（盖章）：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经办人：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日期：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8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同一家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旅行社有多个分社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的，每笔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补贴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填写一份表格。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.涉及金额填写单位为“元”。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注</w:t>
            </w:r>
          </w:p>
        </w:tc>
        <w:tc>
          <w:tcPr>
            <w:tcW w:w="865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868" w:tblpY="60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30"/>
        <w:gridCol w:w="2263"/>
        <w:gridCol w:w="223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233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w w:val="100"/>
                <w:sz w:val="32"/>
                <w:szCs w:val="32"/>
                <w:lang w:val="en-US" w:eastAsia="zh-CN"/>
              </w:rPr>
              <w:t>三亚市旅行社、分社办公场所租金补贴</w:t>
            </w: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公司名称</w:t>
            </w:r>
          </w:p>
        </w:tc>
        <w:tc>
          <w:tcPr>
            <w:tcW w:w="6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公司单位地址</w:t>
            </w:r>
          </w:p>
        </w:tc>
        <w:tc>
          <w:tcPr>
            <w:tcW w:w="6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6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房东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租房日期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租房面积/平米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2022.03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2022.04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2022.05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2022.06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2022.07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2022.09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2022.10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2022.11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2022.12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9F5B5B"/>
    <w:multiLevelType w:val="singleLevel"/>
    <w:tmpl w:val="FA9F5B5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50B6ECB"/>
    <w:rsid w:val="035A7B3A"/>
    <w:rsid w:val="07285D5E"/>
    <w:rsid w:val="08C1610F"/>
    <w:rsid w:val="0BF06511"/>
    <w:rsid w:val="17BBE843"/>
    <w:rsid w:val="1851357C"/>
    <w:rsid w:val="24356B99"/>
    <w:rsid w:val="24436B90"/>
    <w:rsid w:val="281D25F1"/>
    <w:rsid w:val="28DF205E"/>
    <w:rsid w:val="2F542EE9"/>
    <w:rsid w:val="37F5A628"/>
    <w:rsid w:val="39555C5D"/>
    <w:rsid w:val="3CCE541B"/>
    <w:rsid w:val="3FDAB8A4"/>
    <w:rsid w:val="3FFEC71A"/>
    <w:rsid w:val="42893481"/>
    <w:rsid w:val="450B6ECB"/>
    <w:rsid w:val="45692033"/>
    <w:rsid w:val="47B70A2D"/>
    <w:rsid w:val="4C5E6997"/>
    <w:rsid w:val="4CA166CE"/>
    <w:rsid w:val="4D413141"/>
    <w:rsid w:val="53162EBB"/>
    <w:rsid w:val="57B3954E"/>
    <w:rsid w:val="57DFA94B"/>
    <w:rsid w:val="59306A0C"/>
    <w:rsid w:val="63420EA7"/>
    <w:rsid w:val="63AA6405"/>
    <w:rsid w:val="64596999"/>
    <w:rsid w:val="68851CB1"/>
    <w:rsid w:val="68D87632"/>
    <w:rsid w:val="6EF6C2CB"/>
    <w:rsid w:val="703B7344"/>
    <w:rsid w:val="73973553"/>
    <w:rsid w:val="73AF3BF4"/>
    <w:rsid w:val="7476409D"/>
    <w:rsid w:val="76670455"/>
    <w:rsid w:val="790D0896"/>
    <w:rsid w:val="7AC82561"/>
    <w:rsid w:val="7C9C2DAE"/>
    <w:rsid w:val="7CDEEBBC"/>
    <w:rsid w:val="7F5D50DE"/>
    <w:rsid w:val="7FBBCBBA"/>
    <w:rsid w:val="BF6DAFA1"/>
    <w:rsid w:val="BFEDBAEB"/>
    <w:rsid w:val="CFB7887E"/>
    <w:rsid w:val="F75F8EC7"/>
    <w:rsid w:val="FCEBC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1632</Words>
  <Characters>1747</Characters>
  <Lines>0</Lines>
  <Paragraphs>0</Paragraphs>
  <TotalTime>3</TotalTime>
  <ScaleCrop>false</ScaleCrop>
  <LinksUpToDate>false</LinksUpToDate>
  <CharactersWithSpaces>2146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2022-05-10T08:48:00Z</dcterms:created>
  <dc:creator>叶仔</dc:creator>
  <cp:lastModifiedBy>user</cp:lastModifiedBy>
  <cp:lastPrinted>2023-01-29T09:02:29Z</cp:lastPrinted>
  <dcterms:modified xsi:type="dcterms:W3CDTF">2023-01-29T09:21:50Z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52E0498C9C134F8AA8A760A5F2C62A6F</vt:lpwstr>
  </property>
</Properties>
</file>