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附件：</w:t>
      </w:r>
    </w:p>
    <w:p>
      <w:pPr>
        <w:jc w:val="center"/>
        <w:rPr>
          <w:rFonts w:hint="eastAsia" w:ascii="微软简标宋" w:hAnsi="微软简标宋" w:eastAsia="微软简标宋" w:cs="微软简标宋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微软简标宋" w:hAnsi="微软简标宋" w:eastAsia="微软简标宋" w:cs="微软简标宋"/>
          <w:b w:val="0"/>
          <w:bCs w:val="0"/>
          <w:color w:val="auto"/>
          <w:sz w:val="44"/>
          <w:szCs w:val="44"/>
          <w:lang w:val="en-US" w:eastAsia="zh-CN"/>
        </w:rPr>
      </w:pPr>
      <w:r>
        <w:rPr>
          <w:rFonts w:hint="eastAsia" w:ascii="微软简标宋" w:hAnsi="微软简标宋" w:eastAsia="微软简标宋" w:cs="微软简标宋"/>
          <w:b w:val="0"/>
          <w:bCs w:val="0"/>
          <w:color w:val="auto"/>
          <w:sz w:val="44"/>
          <w:szCs w:val="44"/>
          <w:lang w:val="en-US" w:eastAsia="zh-CN"/>
        </w:rPr>
        <w:t>三亚旅游企业联合营销数据统计</w:t>
      </w:r>
    </w:p>
    <w:p>
      <w:pPr>
        <w:rPr>
          <w:rFonts w:hint="default" w:ascii="微软简标宋" w:hAnsi="微软简标宋" w:eastAsia="微软简标宋" w:cs="微软简标宋"/>
          <w:b/>
          <w:bCs/>
          <w:color w:val="auto"/>
          <w:sz w:val="32"/>
          <w:szCs w:val="32"/>
          <w:lang w:val="en-US" w:eastAsia="zh-CN"/>
        </w:rPr>
      </w:pPr>
    </w:p>
    <w:tbl>
      <w:tblPr>
        <w:tblStyle w:val="2"/>
        <w:tblW w:w="924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78"/>
        <w:gridCol w:w="978"/>
        <w:gridCol w:w="978"/>
        <w:gridCol w:w="816"/>
        <w:gridCol w:w="921"/>
        <w:gridCol w:w="911"/>
        <w:gridCol w:w="911"/>
        <w:gridCol w:w="920"/>
        <w:gridCol w:w="911"/>
        <w:gridCol w:w="916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单位名称：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9" w:hRule="atLeast"/>
        </w:trPr>
        <w:tc>
          <w:tcPr>
            <w:tcW w:w="92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填报人：                      联系方式：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240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00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单日统计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</w:trPr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日期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  日</w:t>
            </w:r>
          </w:p>
        </w:tc>
        <w:tc>
          <w:tcPr>
            <w:tcW w:w="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ind w:firstLineChars="10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  日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  日</w:t>
            </w:r>
          </w:p>
        </w:tc>
        <w:tc>
          <w:tcPr>
            <w:tcW w:w="9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  日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  日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  日</w:t>
            </w:r>
          </w:p>
        </w:tc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月  日</w:t>
            </w:r>
          </w:p>
        </w:tc>
        <w:tc>
          <w:tcPr>
            <w:tcW w:w="91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  <w:lang w:val="en-US" w:eastAsia="zh-CN"/>
              </w:rPr>
              <w:t>环比变化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同比变化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游客人数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8" w:hRule="atLeast"/>
        </w:trPr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销售额</w:t>
            </w: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7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8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top"/>
          </w:tcPr>
          <w:p>
            <w:pPr>
              <w:jc w:val="left"/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jc w:val="left"/>
        <w:rPr>
          <w:rFonts w:hint="default" w:ascii="Times New Roman" w:hAnsi="Times New Roman" w:eastAsia="仿宋_GB2312" w:cs="仿宋_GB2312"/>
          <w:color w:val="auto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2098" w:right="1474" w:bottom="1984" w:left="1531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简标宋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523DE"/>
    <w:rsid w:val="63C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三亚市直属党政机关单位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2020-04-28T02:56:00Z</dcterms:created>
  <dc:creator>张亚男</dc:creator>
  <cp:lastModifiedBy>张亚男</cp:lastModifiedBy>
  <dcterms:modified xsi:type="dcterms:W3CDTF">2020-04-28T02:56:57Z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